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5275CD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6213BE16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3D02C6FC" w:rsidR="009F7F72" w:rsidRPr="009F7F72" w:rsidRDefault="0068054E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="00557852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49273B" w:rsidRDefault="009F7F72" w:rsidP="009F7F72">
            <w:pPr>
              <w:jc w:val="center"/>
              <w:rPr>
                <w:b/>
                <w:bCs/>
              </w:rPr>
            </w:pPr>
            <w:r w:rsidRPr="0049273B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69146F21" w:rsidR="009F7F72" w:rsidRPr="009F7F72" w:rsidRDefault="002B045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De lo humano y lo comunitario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6DD95239" w:rsidR="009F7F72" w:rsidRPr="00F3476D" w:rsidRDefault="009D4C12" w:rsidP="009F7F7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Mi familia, mi escuela, mi comunidad y yo practicamos la inclusión</w:t>
            </w:r>
          </w:p>
        </w:tc>
      </w:tr>
    </w:tbl>
    <w:p w14:paraId="60AFB230" w14:textId="1A1784D3" w:rsidR="009F7F72" w:rsidRDefault="009F7F72" w:rsidP="009F7F72"/>
    <w:p w14:paraId="2E51C2EA" w14:textId="568792C8" w:rsidR="009F7F72" w:rsidRPr="00CA2538" w:rsidRDefault="009F7F72" w:rsidP="009F7F72">
      <w:r>
        <w:t xml:space="preserve">Nombre del (de la) alumno(a): </w:t>
      </w:r>
      <w:r w:rsidRPr="00CA2538">
        <w:t>_________________________________________</w:t>
      </w:r>
    </w:p>
    <w:p w14:paraId="223B7019" w14:textId="77777777" w:rsidR="009F7F72" w:rsidRPr="00CA2538" w:rsidRDefault="009F7F72" w:rsidP="009F7F72"/>
    <w:p w14:paraId="3DE7095A" w14:textId="36BDE3F3" w:rsidR="009F7F72" w:rsidRPr="00CA2538" w:rsidRDefault="009F7F72" w:rsidP="009F7F72">
      <w:r w:rsidRPr="00CA2538">
        <w:t>Grado y grupo: ___________   No. Aciertos: _________ Calificación: __________</w:t>
      </w:r>
    </w:p>
    <w:p w14:paraId="5A869CD3" w14:textId="77777777" w:rsidR="009F7F72" w:rsidRPr="00CA2538" w:rsidRDefault="009F7F72" w:rsidP="009F7F72"/>
    <w:p w14:paraId="3442CF89" w14:textId="2547F398" w:rsidR="009F7F72" w:rsidRPr="00CA2538" w:rsidRDefault="009F7F72" w:rsidP="009F7F72">
      <w:r w:rsidRPr="00CA2538">
        <w:t>Fecha de aplicación: _________________________________________________</w:t>
      </w:r>
    </w:p>
    <w:p w14:paraId="60890E45" w14:textId="77777777" w:rsidR="009F7F72" w:rsidRPr="00CA2538" w:rsidRDefault="009F7F72" w:rsidP="009F7F72"/>
    <w:p w14:paraId="085C40B4" w14:textId="67BF1574" w:rsidR="0096719D" w:rsidRPr="00CA2538" w:rsidRDefault="009F7F72" w:rsidP="004D2D87">
      <w:pPr>
        <w:jc w:val="both"/>
        <w:rPr>
          <w:b/>
          <w:bCs/>
        </w:rPr>
      </w:pPr>
      <w:r w:rsidRPr="00CA2538">
        <w:rPr>
          <w:b/>
          <w:bCs/>
        </w:rPr>
        <w:t xml:space="preserve">INDICACIONES: </w:t>
      </w:r>
      <w:r w:rsidR="0096719D" w:rsidRPr="00CA2538">
        <w:rPr>
          <w:b/>
          <w:bCs/>
        </w:rPr>
        <w:t xml:space="preserve">Lee </w:t>
      </w:r>
      <w:r w:rsidR="004D2D87" w:rsidRPr="00CA2538">
        <w:rPr>
          <w:b/>
          <w:bCs/>
        </w:rPr>
        <w:t>y</w:t>
      </w:r>
      <w:r w:rsidR="0096719D" w:rsidRPr="00CA2538">
        <w:rPr>
          <w:b/>
          <w:bCs/>
        </w:rPr>
        <w:t xml:space="preserve"> contesta las preguntas</w:t>
      </w:r>
      <w:r w:rsidR="004D2D87" w:rsidRPr="00CA2538">
        <w:rPr>
          <w:b/>
          <w:bCs/>
        </w:rPr>
        <w:t xml:space="preserve"> </w:t>
      </w:r>
      <w:r w:rsidR="0096719D" w:rsidRPr="00CA2538">
        <w:rPr>
          <w:b/>
          <w:bCs/>
        </w:rPr>
        <w:t>encerrando la letra de la respuesta correcta</w:t>
      </w:r>
      <w:r w:rsidR="004D2D87" w:rsidRPr="00CA2538">
        <w:rPr>
          <w:b/>
          <w:bCs/>
        </w:rPr>
        <w:t>.</w:t>
      </w:r>
    </w:p>
    <w:p w14:paraId="1124ED5E" w14:textId="3DE2464E" w:rsidR="00234C28" w:rsidRPr="00CA2538" w:rsidRDefault="00234C28" w:rsidP="00CB7077">
      <w:pPr>
        <w:jc w:val="both"/>
      </w:pPr>
    </w:p>
    <w:p w14:paraId="2CAFFA6D" w14:textId="3D0355BE" w:rsidR="00030CEA" w:rsidRPr="00CA2538" w:rsidRDefault="00030CEA" w:rsidP="00CB7077">
      <w:pPr>
        <w:jc w:val="both"/>
        <w:rPr>
          <w:b/>
          <w:bCs/>
        </w:rPr>
      </w:pPr>
      <w:r w:rsidRPr="00CA2538">
        <w:rPr>
          <w:b/>
          <w:bCs/>
        </w:rPr>
        <w:t xml:space="preserve">Analiza la siguiente situación y contesta las preguntas de la 1 a la </w:t>
      </w:r>
      <w:r w:rsidR="00F5748E" w:rsidRPr="00CA2538">
        <w:rPr>
          <w:b/>
          <w:bCs/>
        </w:rPr>
        <w:t>3</w:t>
      </w:r>
      <w:r w:rsidRPr="00CA2538">
        <w:rPr>
          <w:b/>
          <w:bCs/>
        </w:rPr>
        <w:t>.</w:t>
      </w:r>
    </w:p>
    <w:p w14:paraId="647A63B7" w14:textId="77777777" w:rsidR="00CA19EC" w:rsidRPr="00CA2538" w:rsidRDefault="00CA19EC" w:rsidP="00CB7077">
      <w:pPr>
        <w:jc w:val="both"/>
        <w:rPr>
          <w:b/>
          <w:bCs/>
        </w:rPr>
      </w:pPr>
    </w:p>
    <w:tbl>
      <w:tblPr>
        <w:tblStyle w:val="Tablaconcuadrcula"/>
        <w:tblW w:w="1034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7"/>
        <w:gridCol w:w="3726"/>
      </w:tblGrid>
      <w:tr w:rsidR="00F057FA" w:rsidRPr="00CA2538" w14:paraId="7590B543" w14:textId="77777777" w:rsidTr="00E502D2">
        <w:trPr>
          <w:trHeight w:val="2800"/>
        </w:trPr>
        <w:tc>
          <w:tcPr>
            <w:tcW w:w="7225" w:type="dxa"/>
            <w:shd w:val="clear" w:color="auto" w:fill="DAE9F7" w:themeFill="text2" w:themeFillTint="1A"/>
            <w:vAlign w:val="center"/>
          </w:tcPr>
          <w:p w14:paraId="3F616895" w14:textId="21B90BB4" w:rsidR="00030CEA" w:rsidRPr="00CA2538" w:rsidRDefault="00CA19EC" w:rsidP="00E502D2">
            <w:pPr>
              <w:jc w:val="both"/>
              <w:rPr>
                <w:b/>
                <w:bCs/>
              </w:rPr>
            </w:pPr>
            <w:r w:rsidRPr="00CA2538">
              <w:t>Durante el recreo, algunos estudiantes están jugando fútbol. S</w:t>
            </w:r>
            <w:r w:rsidR="006250F7" w:rsidRPr="00CA2538">
              <w:t>aúl</w:t>
            </w:r>
            <w:r w:rsidRPr="00CA2538">
              <w:t xml:space="preserve">, quien usa una silla de ruedas, se acerca al grupo con ganas de participar, pero algunos compañeros le dicen que "ese juego no es para </w:t>
            </w:r>
            <w:r w:rsidR="006250F7" w:rsidRPr="00CA2538">
              <w:t>él</w:t>
            </w:r>
            <w:r w:rsidR="00F5748E" w:rsidRPr="00CA2538">
              <w:t xml:space="preserve"> porque es peligroso</w:t>
            </w:r>
            <w:r w:rsidRPr="00CA2538">
              <w:t>" y que "mejor vea desde la banca". S</w:t>
            </w:r>
            <w:r w:rsidR="006250F7" w:rsidRPr="00CA2538">
              <w:t>aúl</w:t>
            </w:r>
            <w:r w:rsidRPr="00CA2538">
              <w:t xml:space="preserve"> se siente triste y se aleja. En otro rincón del patio, Samuel y Valeria se dan cuenta de lo que pasó</w:t>
            </w:r>
            <w:r w:rsidR="006C636A" w:rsidRPr="00CA2538">
              <w:t>, piensan cómo se siente Saúl</w:t>
            </w:r>
            <w:r w:rsidRPr="00CA2538">
              <w:t xml:space="preserve"> y deciden hablar con </w:t>
            </w:r>
            <w:r w:rsidR="006250F7" w:rsidRPr="00CA2538">
              <w:t>él</w:t>
            </w:r>
            <w:r w:rsidRPr="00CA2538">
              <w:t>.</w:t>
            </w:r>
            <w:r w:rsidR="00030CEA" w:rsidRPr="00CA2538">
              <w:t xml:space="preserve">    </w:t>
            </w:r>
          </w:p>
        </w:tc>
        <w:tc>
          <w:tcPr>
            <w:tcW w:w="3118" w:type="dxa"/>
            <w:vAlign w:val="center"/>
          </w:tcPr>
          <w:p w14:paraId="16F5FA51" w14:textId="5C6766F4" w:rsidR="001F4523" w:rsidRPr="00E502D2" w:rsidRDefault="00E502D2" w:rsidP="00E502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E502D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s-MX" w:eastAsia="es-MX"/>
                <w14:ligatures w14:val="none"/>
              </w:rPr>
              <w:drawing>
                <wp:inline distT="0" distB="0" distL="0" distR="0" wp14:anchorId="126239B9" wp14:editId="107DC35F">
                  <wp:extent cx="2223330" cy="1498956"/>
                  <wp:effectExtent l="0" t="0" r="5715" b="6350"/>
                  <wp:docPr id="10690241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02414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565" cy="1514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19ED6C" w14:textId="77777777" w:rsidR="00597C4C" w:rsidRPr="00CA2538" w:rsidRDefault="00597C4C" w:rsidP="00CB7077">
      <w:pPr>
        <w:jc w:val="both"/>
      </w:pPr>
    </w:p>
    <w:p w14:paraId="53576F04" w14:textId="2027C76A" w:rsidR="006C636A" w:rsidRPr="00CA2538" w:rsidRDefault="006C636A" w:rsidP="00CB7077">
      <w:pPr>
        <w:jc w:val="both"/>
      </w:pPr>
      <w:r w:rsidRPr="00CA2538">
        <w:t>1. ¿Qué actitud mostraron Samuel y Valeria al querer hablar con Saúl y buscar una solución?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6C636A" w:rsidRPr="00CA2538" w14:paraId="3069A77B" w14:textId="77777777" w:rsidTr="00037E22">
        <w:tc>
          <w:tcPr>
            <w:tcW w:w="5122" w:type="dxa"/>
          </w:tcPr>
          <w:p w14:paraId="3476B142" w14:textId="67B27DE7" w:rsidR="006C636A" w:rsidRPr="00CA2538" w:rsidRDefault="006C636A" w:rsidP="006C636A">
            <w:pPr>
              <w:ind w:hanging="108"/>
              <w:jc w:val="both"/>
            </w:pPr>
            <w:r w:rsidRPr="00CA2538">
              <w:t>a) Autorregulación</w:t>
            </w:r>
          </w:p>
        </w:tc>
        <w:tc>
          <w:tcPr>
            <w:tcW w:w="5123" w:type="dxa"/>
          </w:tcPr>
          <w:p w14:paraId="487AF72F" w14:textId="7C98F779" w:rsidR="006C636A" w:rsidRPr="00CA2538" w:rsidRDefault="006C636A" w:rsidP="00CB7077">
            <w:pPr>
              <w:jc w:val="both"/>
            </w:pPr>
            <w:r w:rsidRPr="00CA2538">
              <w:t>c) Confianza</w:t>
            </w:r>
          </w:p>
        </w:tc>
      </w:tr>
      <w:tr w:rsidR="006C636A" w:rsidRPr="00CA2538" w14:paraId="6025CFA6" w14:textId="77777777" w:rsidTr="00037E22">
        <w:tc>
          <w:tcPr>
            <w:tcW w:w="5122" w:type="dxa"/>
          </w:tcPr>
          <w:p w14:paraId="604AF89E" w14:textId="4594E81A" w:rsidR="006C636A" w:rsidRPr="00CA2538" w:rsidRDefault="006C636A" w:rsidP="006C636A">
            <w:pPr>
              <w:ind w:hanging="108"/>
              <w:jc w:val="both"/>
            </w:pPr>
            <w:r w:rsidRPr="00CA2538">
              <w:t>b) Empatía</w:t>
            </w:r>
          </w:p>
        </w:tc>
        <w:tc>
          <w:tcPr>
            <w:tcW w:w="5123" w:type="dxa"/>
          </w:tcPr>
          <w:p w14:paraId="3730A48F" w14:textId="135AC87B" w:rsidR="006C636A" w:rsidRPr="00CA2538" w:rsidRDefault="006C636A" w:rsidP="00CB7077">
            <w:pPr>
              <w:jc w:val="both"/>
            </w:pPr>
            <w:r w:rsidRPr="00CA2538">
              <w:t>d) Tolerancia</w:t>
            </w:r>
          </w:p>
        </w:tc>
      </w:tr>
    </w:tbl>
    <w:p w14:paraId="47ECE895" w14:textId="77777777" w:rsidR="00597C4C" w:rsidRPr="00CA2538" w:rsidRDefault="00597C4C" w:rsidP="003F00C4">
      <w:pPr>
        <w:jc w:val="both"/>
        <w:rPr>
          <w:rFonts w:eastAsia="Times New Roman"/>
          <w:kern w:val="0"/>
          <w:lang w:val="es-MX" w:eastAsia="es-MX"/>
          <w14:ligatures w14:val="none"/>
        </w:rPr>
      </w:pPr>
    </w:p>
    <w:p w14:paraId="3F18A9A4" w14:textId="4AB61FC0" w:rsidR="00CA19EC" w:rsidRPr="00CA2538" w:rsidRDefault="006C636A" w:rsidP="003F00C4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CA2538">
        <w:rPr>
          <w:rFonts w:eastAsia="Times New Roman"/>
          <w:kern w:val="0"/>
          <w:lang w:val="es-MX" w:eastAsia="es-MX"/>
          <w14:ligatures w14:val="none"/>
        </w:rPr>
        <w:t xml:space="preserve">2. ¿Qué pueden hacer Samuel y Valeria para </w:t>
      </w:r>
      <w:r w:rsidR="003F00C4" w:rsidRPr="00CA2538">
        <w:rPr>
          <w:rFonts w:eastAsia="Times New Roman"/>
          <w:kern w:val="0"/>
          <w:lang w:val="es-MX" w:eastAsia="es-MX"/>
          <w14:ligatures w14:val="none"/>
        </w:rPr>
        <w:t>favorecer la inclusión y apoyar a Saúl?</w:t>
      </w:r>
    </w:p>
    <w:p w14:paraId="3D96C6AD" w14:textId="26EF0572" w:rsidR="003F00C4" w:rsidRPr="00CA2538" w:rsidRDefault="003F00C4" w:rsidP="003F00C4">
      <w:pPr>
        <w:rPr>
          <w:rFonts w:eastAsia="Times New Roman"/>
          <w:kern w:val="0"/>
          <w:lang w:val="es-MX" w:eastAsia="es-MX"/>
          <w14:ligatures w14:val="none"/>
        </w:rPr>
      </w:pPr>
      <w:r w:rsidRPr="00CA2538">
        <w:rPr>
          <w:rFonts w:eastAsia="Times New Roman"/>
          <w:kern w:val="0"/>
          <w:lang w:val="es-MX" w:eastAsia="es-MX"/>
          <w14:ligatures w14:val="none"/>
        </w:rPr>
        <w:t xml:space="preserve">a) </w:t>
      </w:r>
      <w:r w:rsidR="00037E22" w:rsidRPr="00CA2538">
        <w:rPr>
          <w:rFonts w:eastAsia="Times New Roman"/>
          <w:kern w:val="0"/>
          <w:lang w:val="es-MX" w:eastAsia="es-MX"/>
          <w14:ligatures w14:val="none"/>
        </w:rPr>
        <w:t>Contarle a la maestra para que sancione a los compañeros que actuaron mal.</w:t>
      </w:r>
    </w:p>
    <w:p w14:paraId="1E39E841" w14:textId="515786A8" w:rsidR="003F00C4" w:rsidRPr="00CA2538" w:rsidRDefault="003F00C4" w:rsidP="003F00C4">
      <w:pPr>
        <w:rPr>
          <w:rFonts w:eastAsia="Times New Roman"/>
          <w:kern w:val="0"/>
          <w:lang w:val="es-MX" w:eastAsia="es-MX"/>
          <w14:ligatures w14:val="none"/>
        </w:rPr>
      </w:pPr>
      <w:r w:rsidRPr="00CA2538">
        <w:rPr>
          <w:rFonts w:eastAsia="Times New Roman"/>
          <w:kern w:val="0"/>
          <w:lang w:val="es-MX" w:eastAsia="es-MX"/>
          <w14:ligatures w14:val="none"/>
        </w:rPr>
        <w:t xml:space="preserve">b) </w:t>
      </w:r>
      <w:r w:rsidR="00E502D2">
        <w:rPr>
          <w:rFonts w:eastAsia="Times New Roman"/>
          <w:kern w:val="0"/>
          <w:lang w:val="es-MX" w:eastAsia="es-MX"/>
          <w14:ligatures w14:val="none"/>
        </w:rPr>
        <w:t>Explicarle</w:t>
      </w:r>
      <w:r w:rsidR="00597C4C" w:rsidRPr="00CA2538">
        <w:rPr>
          <w:rFonts w:eastAsia="Times New Roman"/>
          <w:kern w:val="0"/>
          <w:lang w:val="es-MX" w:eastAsia="es-MX"/>
          <w14:ligatures w14:val="none"/>
        </w:rPr>
        <w:t xml:space="preserve"> que el fútbol es peligroso</w:t>
      </w:r>
      <w:r w:rsidR="00E502D2">
        <w:rPr>
          <w:rFonts w:eastAsia="Times New Roman"/>
          <w:kern w:val="0"/>
          <w:lang w:val="es-MX" w:eastAsia="es-MX"/>
          <w14:ligatures w14:val="none"/>
        </w:rPr>
        <w:t xml:space="preserve"> para él</w:t>
      </w:r>
      <w:r w:rsidR="00597C4C" w:rsidRPr="00CA2538">
        <w:rPr>
          <w:rFonts w:eastAsia="Times New Roman"/>
          <w:kern w:val="0"/>
          <w:lang w:val="es-MX" w:eastAsia="es-MX"/>
          <w14:ligatures w14:val="none"/>
        </w:rPr>
        <w:t xml:space="preserve"> y jugar a otra cosa con él. </w:t>
      </w:r>
    </w:p>
    <w:p w14:paraId="0E881786" w14:textId="4AB1B296" w:rsidR="003F00C4" w:rsidRPr="00CA2538" w:rsidRDefault="003F00C4" w:rsidP="003F00C4">
      <w:pPr>
        <w:rPr>
          <w:rFonts w:eastAsia="Times New Roman"/>
          <w:kern w:val="0"/>
          <w:lang w:val="es-MX" w:eastAsia="es-MX"/>
          <w14:ligatures w14:val="none"/>
        </w:rPr>
      </w:pPr>
      <w:r w:rsidRPr="00CA2538">
        <w:rPr>
          <w:rFonts w:eastAsia="Times New Roman"/>
          <w:kern w:val="0"/>
          <w:lang w:val="es-MX" w:eastAsia="es-MX"/>
          <w14:ligatures w14:val="none"/>
        </w:rPr>
        <w:t>c) Proponer adaptar el juego de fútbol para que Saúl pueda integrarse.</w:t>
      </w:r>
    </w:p>
    <w:p w14:paraId="7877B5E7" w14:textId="44D240AE" w:rsidR="003F00C4" w:rsidRPr="00CA2538" w:rsidRDefault="003F00C4" w:rsidP="003F00C4">
      <w:pPr>
        <w:rPr>
          <w:rFonts w:eastAsia="Times New Roman"/>
          <w:kern w:val="0"/>
          <w:lang w:val="es-MX" w:eastAsia="es-MX"/>
          <w14:ligatures w14:val="none"/>
        </w:rPr>
      </w:pPr>
      <w:r w:rsidRPr="00CA2538">
        <w:rPr>
          <w:rFonts w:eastAsia="Times New Roman"/>
          <w:kern w:val="0"/>
          <w:lang w:val="es-MX" w:eastAsia="es-MX"/>
          <w14:ligatures w14:val="none"/>
        </w:rPr>
        <w:t>d) Platicar con Saúl y proponerle jugar ajedrez o lotería.</w:t>
      </w:r>
    </w:p>
    <w:p w14:paraId="08232D1E" w14:textId="77777777" w:rsidR="00E502D2" w:rsidRDefault="00E502D2" w:rsidP="003F00C4">
      <w:pPr>
        <w:rPr>
          <w:rFonts w:eastAsia="Times New Roman"/>
          <w:kern w:val="0"/>
          <w:lang w:val="es-MX" w:eastAsia="es-MX"/>
          <w14:ligatures w14:val="none"/>
        </w:rPr>
      </w:pPr>
    </w:p>
    <w:p w14:paraId="6C027A87" w14:textId="77777777" w:rsidR="00E502D2" w:rsidRDefault="00E502D2" w:rsidP="003F00C4">
      <w:pPr>
        <w:rPr>
          <w:rFonts w:eastAsia="Times New Roman"/>
          <w:kern w:val="0"/>
          <w:lang w:val="es-MX" w:eastAsia="es-MX"/>
          <w14:ligatures w14:val="none"/>
        </w:rPr>
      </w:pPr>
    </w:p>
    <w:p w14:paraId="6EE0C443" w14:textId="1CC9E356" w:rsidR="003F00C4" w:rsidRPr="00CA2538" w:rsidRDefault="003F00C4" w:rsidP="003F00C4">
      <w:pPr>
        <w:rPr>
          <w:rFonts w:eastAsia="Times New Roman"/>
          <w:kern w:val="0"/>
          <w:lang w:val="es-MX" w:eastAsia="es-MX"/>
          <w14:ligatures w14:val="none"/>
        </w:rPr>
      </w:pPr>
      <w:r w:rsidRPr="00CA2538">
        <w:rPr>
          <w:rFonts w:eastAsia="Times New Roman"/>
          <w:kern w:val="0"/>
          <w:lang w:val="es-MX" w:eastAsia="es-MX"/>
          <w14:ligatures w14:val="none"/>
        </w:rPr>
        <w:lastRenderedPageBreak/>
        <w:t>3. ¿Qué se puede aprender de esta situación?</w:t>
      </w:r>
    </w:p>
    <w:p w14:paraId="55551204" w14:textId="1BE9EA76" w:rsidR="003F00C4" w:rsidRPr="00CA2538" w:rsidRDefault="003F00C4" w:rsidP="00037E22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CA2538">
        <w:rPr>
          <w:rFonts w:eastAsia="Times New Roman"/>
          <w:kern w:val="0"/>
          <w:lang w:val="es-MX" w:eastAsia="es-MX"/>
          <w14:ligatures w14:val="none"/>
        </w:rPr>
        <w:t>a) Que tod</w:t>
      </w:r>
      <w:r w:rsidR="00037E22" w:rsidRPr="00CA2538">
        <w:rPr>
          <w:rFonts w:eastAsia="Times New Roman"/>
          <w:kern w:val="0"/>
          <w:lang w:val="es-MX" w:eastAsia="es-MX"/>
          <w14:ligatures w14:val="none"/>
        </w:rPr>
        <w:t>as las personas</w:t>
      </w:r>
      <w:r w:rsidRPr="00CA2538">
        <w:rPr>
          <w:rFonts w:eastAsia="Times New Roman"/>
          <w:kern w:val="0"/>
          <w:lang w:val="es-MX" w:eastAsia="es-MX"/>
          <w14:ligatures w14:val="none"/>
        </w:rPr>
        <w:t xml:space="preserve"> deben </w:t>
      </w:r>
      <w:r w:rsidR="00037E22" w:rsidRPr="00CA2538">
        <w:rPr>
          <w:rFonts w:eastAsia="Times New Roman"/>
          <w:kern w:val="0"/>
          <w:lang w:val="es-MX" w:eastAsia="es-MX"/>
          <w14:ligatures w14:val="none"/>
        </w:rPr>
        <w:t>hacer las mismas actividades siempre</w:t>
      </w:r>
      <w:r w:rsidRPr="00CA2538">
        <w:rPr>
          <w:rFonts w:eastAsia="Times New Roman"/>
          <w:kern w:val="0"/>
          <w:lang w:val="es-MX" w:eastAsia="es-MX"/>
          <w14:ligatures w14:val="none"/>
        </w:rPr>
        <w:t>.</w:t>
      </w:r>
    </w:p>
    <w:p w14:paraId="2E6D03DA" w14:textId="77777777" w:rsidR="00037E22" w:rsidRPr="00CA2538" w:rsidRDefault="00037E22" w:rsidP="00037E22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CA2538">
        <w:rPr>
          <w:rFonts w:eastAsia="Times New Roman"/>
          <w:kern w:val="0"/>
          <w:lang w:val="es-MX" w:eastAsia="es-MX"/>
          <w14:ligatures w14:val="none"/>
        </w:rPr>
        <w:t xml:space="preserve">b) Que es mejor alejarse de las situaciones conflictivas. </w:t>
      </w:r>
    </w:p>
    <w:p w14:paraId="4643F17F" w14:textId="239A76EB" w:rsidR="00037E22" w:rsidRPr="00CA2538" w:rsidRDefault="00037E22" w:rsidP="00037E22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CA2538">
        <w:rPr>
          <w:rFonts w:eastAsia="Times New Roman"/>
          <w:kern w:val="0"/>
          <w:lang w:val="es-MX" w:eastAsia="es-MX"/>
          <w14:ligatures w14:val="none"/>
        </w:rPr>
        <w:t>c) Que las personas con discapacidad deben desarrollar juegos esp</w:t>
      </w:r>
      <w:r w:rsidR="00020912" w:rsidRPr="00CA2538">
        <w:rPr>
          <w:rFonts w:eastAsia="Times New Roman"/>
          <w:kern w:val="0"/>
          <w:lang w:val="es-MX" w:eastAsia="es-MX"/>
          <w14:ligatures w14:val="none"/>
        </w:rPr>
        <w:t>e</w:t>
      </w:r>
      <w:r w:rsidRPr="00CA2538">
        <w:rPr>
          <w:rFonts w:eastAsia="Times New Roman"/>
          <w:kern w:val="0"/>
          <w:lang w:val="es-MX" w:eastAsia="es-MX"/>
          <w14:ligatures w14:val="none"/>
        </w:rPr>
        <w:t>ciales para ellos.</w:t>
      </w:r>
    </w:p>
    <w:p w14:paraId="4A446FFD" w14:textId="5AB63A5D" w:rsidR="003F00C4" w:rsidRPr="00CA2538" w:rsidRDefault="00037E22" w:rsidP="00037E22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CA2538">
        <w:rPr>
          <w:rFonts w:eastAsia="Times New Roman"/>
          <w:kern w:val="0"/>
          <w:lang w:val="es-MX" w:eastAsia="es-MX"/>
          <w14:ligatures w14:val="none"/>
        </w:rPr>
        <w:t>d</w:t>
      </w:r>
      <w:r w:rsidR="003F00C4" w:rsidRPr="00CA2538">
        <w:rPr>
          <w:rFonts w:eastAsia="Times New Roman"/>
          <w:kern w:val="0"/>
          <w:lang w:val="es-MX" w:eastAsia="es-MX"/>
          <w14:ligatures w14:val="none"/>
        </w:rPr>
        <w:t>)</w:t>
      </w:r>
      <w:r w:rsidRPr="00CA2538">
        <w:rPr>
          <w:rFonts w:eastAsia="Times New Roman"/>
          <w:kern w:val="0"/>
          <w:lang w:val="es-MX" w:eastAsia="es-MX"/>
          <w14:ligatures w14:val="none"/>
        </w:rPr>
        <w:t xml:space="preserve"> Que es importante escuchar las emociones de los demás y buscar incluir a todos.</w:t>
      </w:r>
    </w:p>
    <w:p w14:paraId="1D23903B" w14:textId="77777777" w:rsidR="00CA19EC" w:rsidRPr="00CA2538" w:rsidRDefault="00CA19EC" w:rsidP="00CB7077">
      <w:pPr>
        <w:jc w:val="both"/>
        <w:rPr>
          <w:b/>
          <w:bCs/>
        </w:rPr>
      </w:pPr>
    </w:p>
    <w:p w14:paraId="5961EE49" w14:textId="1DD08084" w:rsidR="00213A1F" w:rsidRPr="00CA2538" w:rsidRDefault="00CA19EC" w:rsidP="00213A1F">
      <w:pPr>
        <w:jc w:val="both"/>
      </w:pPr>
      <w:r w:rsidRPr="00CA2538">
        <w:t>4</w:t>
      </w:r>
      <w:r w:rsidR="00213A1F" w:rsidRPr="00CA2538">
        <w:t xml:space="preserve">. Escribe una acción que puedas implementar </w:t>
      </w:r>
      <w:r w:rsidR="00213A1F" w:rsidRPr="00CA2538">
        <w:rPr>
          <w:b/>
          <w:bCs/>
          <w:u w:val="single"/>
        </w:rPr>
        <w:t>en tu salón de clases</w:t>
      </w:r>
      <w:r w:rsidR="00213A1F" w:rsidRPr="00CA2538">
        <w:t xml:space="preserve"> para favorecer la inclusión.</w:t>
      </w:r>
    </w:p>
    <w:p w14:paraId="1CFF4E00" w14:textId="77777777" w:rsidR="00213A1F" w:rsidRPr="00CA2538" w:rsidRDefault="00213A1F" w:rsidP="00213A1F">
      <w:pPr>
        <w:jc w:val="both"/>
      </w:pPr>
      <w:r w:rsidRPr="00CA2538">
        <w:t>______________________________________________________________________________________________________________________________________</w:t>
      </w:r>
    </w:p>
    <w:p w14:paraId="6A1454AF" w14:textId="77777777" w:rsidR="00A505B5" w:rsidRPr="00CA2538" w:rsidRDefault="00A505B5" w:rsidP="00506398">
      <w:pPr>
        <w:rPr>
          <w:b/>
          <w:bCs/>
          <w:sz w:val="32"/>
          <w:szCs w:val="32"/>
        </w:rPr>
      </w:pPr>
    </w:p>
    <w:p w14:paraId="4E6E5321" w14:textId="21EFDF26" w:rsidR="00A505B5" w:rsidRPr="00CA2538" w:rsidRDefault="00CA19EC" w:rsidP="00F12B3D">
      <w:pPr>
        <w:jc w:val="both"/>
      </w:pPr>
      <w:r w:rsidRPr="00CA2538">
        <w:t>5</w:t>
      </w:r>
      <w:r w:rsidR="00F12B3D" w:rsidRPr="00CA2538">
        <w:t xml:space="preserve">. Escribe una acción que puedas implementar </w:t>
      </w:r>
      <w:r w:rsidR="00F12B3D" w:rsidRPr="00CA2538">
        <w:rPr>
          <w:b/>
          <w:bCs/>
          <w:u w:val="single"/>
        </w:rPr>
        <w:t xml:space="preserve">en tu </w:t>
      </w:r>
      <w:r w:rsidR="00213A1F" w:rsidRPr="00CA2538">
        <w:rPr>
          <w:b/>
          <w:bCs/>
          <w:u w:val="single"/>
        </w:rPr>
        <w:t>escuela</w:t>
      </w:r>
      <w:r w:rsidR="00F12B3D" w:rsidRPr="00CA2538">
        <w:t xml:space="preserve"> para favorecer la inclusión.</w:t>
      </w:r>
    </w:p>
    <w:p w14:paraId="29A8A1DB" w14:textId="6A3099C8" w:rsidR="00F12B3D" w:rsidRPr="00CA2538" w:rsidRDefault="00F12B3D" w:rsidP="00F12B3D">
      <w:pPr>
        <w:jc w:val="both"/>
      </w:pPr>
      <w:r w:rsidRPr="00CA2538">
        <w:t>______________________________________________________________________________________________________________________________________</w:t>
      </w:r>
    </w:p>
    <w:p w14:paraId="65886AF1" w14:textId="77777777" w:rsidR="00213A1F" w:rsidRPr="00CA2538" w:rsidRDefault="00213A1F" w:rsidP="00F12B3D">
      <w:pPr>
        <w:jc w:val="both"/>
      </w:pPr>
    </w:p>
    <w:p w14:paraId="1486A3EA" w14:textId="4C9782FB" w:rsidR="00213A1F" w:rsidRPr="00CA2538" w:rsidRDefault="00CA19EC" w:rsidP="00213A1F">
      <w:pPr>
        <w:jc w:val="both"/>
      </w:pPr>
      <w:r w:rsidRPr="00CA2538">
        <w:t>6</w:t>
      </w:r>
      <w:r w:rsidR="00213A1F" w:rsidRPr="00CA2538">
        <w:t xml:space="preserve">. Escribe una acción que puedas implementar </w:t>
      </w:r>
      <w:r w:rsidR="00213A1F" w:rsidRPr="00CA2538">
        <w:rPr>
          <w:b/>
          <w:bCs/>
          <w:u w:val="single"/>
        </w:rPr>
        <w:t>en tu localidad</w:t>
      </w:r>
      <w:r w:rsidR="00213A1F" w:rsidRPr="00CA2538">
        <w:t xml:space="preserve"> para favorecer la inclusión.</w:t>
      </w:r>
    </w:p>
    <w:p w14:paraId="0A4C7973" w14:textId="0C4B144A" w:rsidR="00A505B5" w:rsidRPr="00CA2538" w:rsidRDefault="00213A1F" w:rsidP="00213A1F">
      <w:pPr>
        <w:jc w:val="center"/>
        <w:rPr>
          <w:b/>
          <w:bCs/>
          <w:sz w:val="32"/>
          <w:szCs w:val="32"/>
        </w:rPr>
      </w:pPr>
      <w:r w:rsidRPr="00CA2538">
        <w:t>______________________________________________________________________________________________________________________________________</w:t>
      </w:r>
    </w:p>
    <w:p w14:paraId="38ADE4D6" w14:textId="77777777" w:rsidR="00A505B5" w:rsidRPr="00CA2538" w:rsidRDefault="00A505B5" w:rsidP="00D044A9">
      <w:pPr>
        <w:jc w:val="center"/>
        <w:rPr>
          <w:b/>
          <w:bCs/>
          <w:sz w:val="32"/>
          <w:szCs w:val="32"/>
        </w:rPr>
      </w:pPr>
    </w:p>
    <w:p w14:paraId="24CAB670" w14:textId="77777777" w:rsidR="00A505B5" w:rsidRPr="00CA2538" w:rsidRDefault="00A505B5" w:rsidP="00D044A9">
      <w:pPr>
        <w:jc w:val="center"/>
        <w:rPr>
          <w:b/>
          <w:bCs/>
          <w:sz w:val="32"/>
          <w:szCs w:val="32"/>
        </w:rPr>
      </w:pPr>
    </w:p>
    <w:p w14:paraId="0B1189DE" w14:textId="77777777" w:rsidR="00D567F5" w:rsidRPr="00CA2538" w:rsidRDefault="00D567F5" w:rsidP="00D044A9">
      <w:pPr>
        <w:jc w:val="center"/>
        <w:rPr>
          <w:b/>
          <w:bCs/>
          <w:sz w:val="32"/>
          <w:szCs w:val="32"/>
        </w:rPr>
      </w:pPr>
    </w:p>
    <w:p w14:paraId="36DC1857" w14:textId="77777777" w:rsidR="00037E22" w:rsidRPr="00CA2538" w:rsidRDefault="00037E22" w:rsidP="00D044A9">
      <w:pPr>
        <w:jc w:val="center"/>
        <w:rPr>
          <w:b/>
          <w:bCs/>
          <w:sz w:val="32"/>
          <w:szCs w:val="32"/>
        </w:rPr>
      </w:pPr>
    </w:p>
    <w:p w14:paraId="42E0E00B" w14:textId="77777777" w:rsidR="00037E22" w:rsidRPr="00CA2538" w:rsidRDefault="00037E22" w:rsidP="00D044A9">
      <w:pPr>
        <w:jc w:val="center"/>
        <w:rPr>
          <w:b/>
          <w:bCs/>
          <w:sz w:val="32"/>
          <w:szCs w:val="32"/>
        </w:rPr>
      </w:pPr>
    </w:p>
    <w:p w14:paraId="4DF45590" w14:textId="77777777" w:rsidR="008E3C7D" w:rsidRDefault="008E3C7D" w:rsidP="008E3C7D">
      <w:pPr>
        <w:spacing w:before="100" w:beforeAutospacing="1" w:after="100" w:afterAutospacing="1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s-MX" w:eastAsia="es-MX"/>
          <w14:ligatures w14:val="none"/>
        </w:rPr>
      </w:pPr>
    </w:p>
    <w:p w14:paraId="0A4F38CF" w14:textId="7C924F94" w:rsidR="008E3C7D" w:rsidRPr="008E3C7D" w:rsidRDefault="008E3C7D" w:rsidP="008E3C7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s-MX" w:eastAsia="es-MX"/>
          <w14:ligatures w14:val="none"/>
        </w:rPr>
      </w:pPr>
    </w:p>
    <w:p w14:paraId="3FB93537" w14:textId="77777777" w:rsidR="00037E22" w:rsidRPr="00CA2538" w:rsidRDefault="00037E22" w:rsidP="00D044A9">
      <w:pPr>
        <w:jc w:val="center"/>
        <w:rPr>
          <w:b/>
          <w:bCs/>
          <w:sz w:val="32"/>
          <w:szCs w:val="32"/>
        </w:rPr>
      </w:pPr>
    </w:p>
    <w:p w14:paraId="611375BF" w14:textId="77777777" w:rsidR="00037E22" w:rsidRPr="00CA2538" w:rsidRDefault="00037E22" w:rsidP="00D044A9">
      <w:pPr>
        <w:jc w:val="center"/>
        <w:rPr>
          <w:b/>
          <w:bCs/>
          <w:sz w:val="32"/>
          <w:szCs w:val="32"/>
        </w:rPr>
      </w:pPr>
    </w:p>
    <w:p w14:paraId="043418AF" w14:textId="77777777" w:rsidR="00037E22" w:rsidRPr="00CA2538" w:rsidRDefault="00037E22" w:rsidP="00D044A9">
      <w:pPr>
        <w:jc w:val="center"/>
        <w:rPr>
          <w:b/>
          <w:bCs/>
          <w:sz w:val="32"/>
          <w:szCs w:val="32"/>
        </w:rPr>
      </w:pPr>
    </w:p>
    <w:p w14:paraId="68256ABB" w14:textId="77777777" w:rsidR="00037E22" w:rsidRPr="00CA2538" w:rsidRDefault="00037E22" w:rsidP="00D044A9">
      <w:pPr>
        <w:jc w:val="center"/>
        <w:rPr>
          <w:b/>
          <w:bCs/>
          <w:sz w:val="32"/>
          <w:szCs w:val="32"/>
        </w:rPr>
      </w:pPr>
    </w:p>
    <w:p w14:paraId="08D8EB67" w14:textId="77777777" w:rsidR="00037E22" w:rsidRPr="00CA2538" w:rsidRDefault="00037E22" w:rsidP="00D044A9">
      <w:pPr>
        <w:jc w:val="center"/>
        <w:rPr>
          <w:b/>
          <w:bCs/>
          <w:sz w:val="32"/>
          <w:szCs w:val="32"/>
        </w:rPr>
      </w:pPr>
    </w:p>
    <w:p w14:paraId="0D010E5A" w14:textId="77777777" w:rsidR="00037E22" w:rsidRPr="00CA2538" w:rsidRDefault="00037E22" w:rsidP="00D044A9">
      <w:pPr>
        <w:jc w:val="center"/>
        <w:rPr>
          <w:b/>
          <w:bCs/>
          <w:sz w:val="32"/>
          <w:szCs w:val="32"/>
        </w:rPr>
      </w:pPr>
    </w:p>
    <w:p w14:paraId="45FD965D" w14:textId="77777777" w:rsidR="00037E22" w:rsidRPr="00CA2538" w:rsidRDefault="00037E22" w:rsidP="00D044A9">
      <w:pPr>
        <w:jc w:val="center"/>
        <w:rPr>
          <w:b/>
          <w:bCs/>
          <w:sz w:val="32"/>
          <w:szCs w:val="32"/>
        </w:rPr>
      </w:pPr>
    </w:p>
    <w:p w14:paraId="03101C7E" w14:textId="77777777" w:rsidR="00037E22" w:rsidRPr="00CA2538" w:rsidRDefault="00037E22" w:rsidP="00D044A9">
      <w:pPr>
        <w:jc w:val="center"/>
        <w:rPr>
          <w:b/>
          <w:bCs/>
          <w:sz w:val="32"/>
          <w:szCs w:val="32"/>
        </w:rPr>
      </w:pPr>
    </w:p>
    <w:p w14:paraId="38E58FD6" w14:textId="77777777" w:rsidR="00A06596" w:rsidRDefault="00A06596" w:rsidP="00D044A9">
      <w:pPr>
        <w:jc w:val="center"/>
        <w:rPr>
          <w:b/>
          <w:bCs/>
          <w:sz w:val="32"/>
          <w:szCs w:val="32"/>
        </w:rPr>
      </w:pPr>
    </w:p>
    <w:p w14:paraId="4ED2B38F" w14:textId="682D9CCF" w:rsidR="009F7F72" w:rsidRPr="00CA2538" w:rsidRDefault="009F7F72" w:rsidP="00D044A9">
      <w:pPr>
        <w:jc w:val="center"/>
        <w:rPr>
          <w:b/>
          <w:bCs/>
          <w:sz w:val="32"/>
          <w:szCs w:val="32"/>
        </w:rPr>
      </w:pPr>
      <w:r w:rsidRPr="00CA2538">
        <w:rPr>
          <w:b/>
          <w:bCs/>
          <w:sz w:val="32"/>
          <w:szCs w:val="32"/>
        </w:rPr>
        <w:lastRenderedPageBreak/>
        <w:t xml:space="preserve">CLAVE DE </w:t>
      </w:r>
      <w:r w:rsidRPr="00DA4041">
        <w:rPr>
          <w:b/>
          <w:bCs/>
          <w:sz w:val="32"/>
          <w:szCs w:val="32"/>
        </w:rPr>
        <w:t>RESPUESTAS</w:t>
      </w:r>
    </w:p>
    <w:p w14:paraId="69F6EDB1" w14:textId="77777777" w:rsidR="009F7F72" w:rsidRPr="00CA2538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1701"/>
        <w:gridCol w:w="2409"/>
      </w:tblGrid>
      <w:tr w:rsidR="009F7F72" w:rsidRPr="00CA2538" w14:paraId="0306CE45" w14:textId="77777777" w:rsidTr="00BE75D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CA2538" w:rsidRDefault="009F7F72" w:rsidP="009F7F72">
            <w:pPr>
              <w:jc w:val="center"/>
              <w:rPr>
                <w:b/>
                <w:bCs/>
              </w:rPr>
            </w:pPr>
            <w:r w:rsidRPr="00CA2538">
              <w:rPr>
                <w:b/>
                <w:bCs/>
              </w:rPr>
              <w:t>REACTIVO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CA2538" w:rsidRDefault="009F7F72" w:rsidP="009F7F72">
            <w:pPr>
              <w:jc w:val="center"/>
              <w:rPr>
                <w:b/>
                <w:bCs/>
              </w:rPr>
            </w:pPr>
            <w:r w:rsidRPr="00CA2538">
              <w:rPr>
                <w:b/>
                <w:bCs/>
              </w:rPr>
              <w:t>RESPUESTA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CA2538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CA2538" w:rsidRDefault="009F7F72" w:rsidP="009F7F72">
            <w:pPr>
              <w:jc w:val="center"/>
              <w:rPr>
                <w:b/>
                <w:bCs/>
              </w:rPr>
            </w:pPr>
            <w:r w:rsidRPr="00CA2538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CA2538" w:rsidRDefault="009F7F72" w:rsidP="009F7F72">
            <w:pPr>
              <w:jc w:val="center"/>
              <w:rPr>
                <w:b/>
                <w:bCs/>
              </w:rPr>
            </w:pPr>
            <w:r w:rsidRPr="00CA2538">
              <w:rPr>
                <w:b/>
                <w:bCs/>
              </w:rPr>
              <w:t>CALIFICACIÓN</w:t>
            </w:r>
          </w:p>
        </w:tc>
      </w:tr>
      <w:tr w:rsidR="00A505B5" w:rsidRPr="00CA2538" w14:paraId="465A1ECB" w14:textId="77777777" w:rsidTr="00B80040">
        <w:trPr>
          <w:trHeight w:val="10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A505B5" w:rsidRPr="00CA2538" w:rsidRDefault="00A505B5" w:rsidP="00A505B5">
            <w:pPr>
              <w:jc w:val="center"/>
            </w:pPr>
            <w:r w:rsidRPr="00CA2538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53A627AC" w:rsidR="00A505B5" w:rsidRPr="00CA2538" w:rsidRDefault="00037E22" w:rsidP="00A505B5">
            <w:pPr>
              <w:jc w:val="center"/>
            </w:pPr>
            <w:r w:rsidRPr="00CA2538"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A505B5" w:rsidRPr="00CA2538" w:rsidRDefault="00A505B5" w:rsidP="00A505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0C77EDBF" w:rsidR="00A505B5" w:rsidRPr="00CA2538" w:rsidRDefault="00A505B5" w:rsidP="00A505B5">
            <w:pPr>
              <w:jc w:val="center"/>
            </w:pPr>
            <w:r w:rsidRPr="00CA2538"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6FE868B6" w:rsidR="00A505B5" w:rsidRPr="00CA2538" w:rsidRDefault="00A505B5" w:rsidP="00A505B5">
            <w:pPr>
              <w:jc w:val="center"/>
            </w:pPr>
            <w:r w:rsidRPr="00CA2538">
              <w:t>10</w:t>
            </w:r>
          </w:p>
        </w:tc>
      </w:tr>
      <w:tr w:rsidR="00A505B5" w:rsidRPr="00CA2538" w14:paraId="6D171FCB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A505B5" w:rsidRPr="00CA2538" w:rsidRDefault="00A505B5" w:rsidP="00A505B5">
            <w:pPr>
              <w:jc w:val="center"/>
            </w:pPr>
            <w:r w:rsidRPr="00CA2538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284CE2ED" w:rsidR="00A505B5" w:rsidRPr="00CA2538" w:rsidRDefault="00037E22" w:rsidP="00A505B5">
            <w:pPr>
              <w:jc w:val="center"/>
            </w:pPr>
            <w:r w:rsidRPr="00CA2538"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A505B5" w:rsidRPr="00CA2538" w:rsidRDefault="00A505B5" w:rsidP="00A505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42061464" w:rsidR="00A505B5" w:rsidRPr="00CA2538" w:rsidRDefault="00A505B5" w:rsidP="00A505B5">
            <w:pPr>
              <w:jc w:val="center"/>
            </w:pPr>
            <w:r w:rsidRPr="00CA2538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7E4906FB" w:rsidR="00A505B5" w:rsidRPr="00CA2538" w:rsidRDefault="00A505B5" w:rsidP="00A505B5">
            <w:pPr>
              <w:jc w:val="center"/>
            </w:pPr>
            <w:r w:rsidRPr="00CA2538">
              <w:t>8.3</w:t>
            </w:r>
          </w:p>
        </w:tc>
      </w:tr>
      <w:tr w:rsidR="00A505B5" w:rsidRPr="00CA2538" w14:paraId="543397DE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A505B5" w:rsidRPr="00CA2538" w:rsidRDefault="00A505B5" w:rsidP="00A505B5">
            <w:pPr>
              <w:jc w:val="center"/>
            </w:pPr>
            <w:r w:rsidRPr="00CA2538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28AA7817" w:rsidR="00A505B5" w:rsidRPr="00CA2538" w:rsidRDefault="00037E22" w:rsidP="00A505B5">
            <w:pPr>
              <w:jc w:val="center"/>
            </w:pPr>
            <w:r w:rsidRPr="00CA2538"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A505B5" w:rsidRPr="00CA2538" w:rsidRDefault="00A505B5" w:rsidP="00A505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529DD666" w:rsidR="00A505B5" w:rsidRPr="00CA2538" w:rsidRDefault="00A505B5" w:rsidP="00A505B5">
            <w:pPr>
              <w:jc w:val="center"/>
            </w:pPr>
            <w:r w:rsidRPr="00CA2538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0C36F3C7" w:rsidR="00A505B5" w:rsidRPr="00CA2538" w:rsidRDefault="00A505B5" w:rsidP="00A505B5">
            <w:pPr>
              <w:jc w:val="center"/>
            </w:pPr>
            <w:r w:rsidRPr="00CA2538">
              <w:t>6.6</w:t>
            </w:r>
          </w:p>
        </w:tc>
      </w:tr>
      <w:tr w:rsidR="00A505B5" w:rsidRPr="00CA2538" w14:paraId="55BCD9C1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A505B5" w:rsidRPr="00CA2538" w:rsidRDefault="00A505B5" w:rsidP="00A505B5">
            <w:pPr>
              <w:jc w:val="center"/>
            </w:pPr>
            <w:r w:rsidRPr="00CA2538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604F22C3" w:rsidR="00A505B5" w:rsidRPr="00CA2538" w:rsidRDefault="00037E22" w:rsidP="00A505B5">
            <w:pPr>
              <w:jc w:val="center"/>
            </w:pPr>
            <w:r w:rsidRPr="00CA2538">
              <w:t>Respuesta abierta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A505B5" w:rsidRPr="00CA2538" w:rsidRDefault="00A505B5" w:rsidP="00A505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3332E246" w:rsidR="00A505B5" w:rsidRPr="00CA2538" w:rsidRDefault="00A505B5" w:rsidP="00A505B5">
            <w:pPr>
              <w:jc w:val="center"/>
            </w:pPr>
            <w:r w:rsidRPr="00CA2538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421F6E1F" w:rsidR="00A505B5" w:rsidRPr="00CA2538" w:rsidRDefault="00A505B5" w:rsidP="00A505B5">
            <w:pPr>
              <w:jc w:val="center"/>
            </w:pPr>
            <w:r w:rsidRPr="00CA2538">
              <w:t>5</w:t>
            </w:r>
          </w:p>
        </w:tc>
      </w:tr>
      <w:tr w:rsidR="00A505B5" w:rsidRPr="00CA2538" w14:paraId="59391B13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A505B5" w:rsidRPr="00CA2538" w:rsidRDefault="00A505B5" w:rsidP="00A505B5">
            <w:pPr>
              <w:jc w:val="center"/>
            </w:pPr>
            <w:r w:rsidRPr="00CA2538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7D19241D" w:rsidR="00A505B5" w:rsidRPr="00CA2538" w:rsidRDefault="00037E22" w:rsidP="00A505B5">
            <w:pPr>
              <w:jc w:val="center"/>
            </w:pPr>
            <w:r w:rsidRPr="00CA2538">
              <w:t>Respuesta abierta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A505B5" w:rsidRPr="00CA2538" w:rsidRDefault="00A505B5" w:rsidP="00A505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4AD07B2B" w:rsidR="00A505B5" w:rsidRPr="00CA2538" w:rsidRDefault="00A505B5" w:rsidP="00A505B5">
            <w:pPr>
              <w:jc w:val="center"/>
            </w:pPr>
            <w:r w:rsidRPr="00CA2538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3B120DA4" w:rsidR="00A505B5" w:rsidRPr="00CA2538" w:rsidRDefault="00A505B5" w:rsidP="00A505B5">
            <w:pPr>
              <w:jc w:val="center"/>
            </w:pPr>
            <w:r w:rsidRPr="00CA2538">
              <w:t>3.3</w:t>
            </w:r>
          </w:p>
        </w:tc>
      </w:tr>
      <w:tr w:rsidR="00A505B5" w:rsidRPr="00CA2538" w14:paraId="4C4D6D1A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1969" w14:textId="52AF94DC" w:rsidR="00A505B5" w:rsidRPr="00CA2538" w:rsidRDefault="00A505B5" w:rsidP="00A505B5">
            <w:pPr>
              <w:jc w:val="center"/>
            </w:pPr>
            <w:r w:rsidRPr="00CA2538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8692" w14:textId="344D1E0C" w:rsidR="00A505B5" w:rsidRPr="00CA2538" w:rsidRDefault="00037E22" w:rsidP="00A505B5">
            <w:pPr>
              <w:jc w:val="center"/>
            </w:pPr>
            <w:r w:rsidRPr="00CA2538">
              <w:t>Respuesta abierta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65613" w14:textId="77777777" w:rsidR="00A505B5" w:rsidRPr="00CA2538" w:rsidRDefault="00A505B5" w:rsidP="00A505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D1DF" w14:textId="3EA2316F" w:rsidR="00A505B5" w:rsidRPr="00CA2538" w:rsidRDefault="00A505B5" w:rsidP="00A505B5">
            <w:pPr>
              <w:jc w:val="center"/>
            </w:pPr>
            <w:r w:rsidRPr="00CA2538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2FFB" w14:textId="6F4F3588" w:rsidR="00A505B5" w:rsidRPr="00CA2538" w:rsidRDefault="00A505B5" w:rsidP="00A505B5">
            <w:pPr>
              <w:jc w:val="center"/>
            </w:pPr>
            <w:r w:rsidRPr="00CA2538">
              <w:t>1.6</w:t>
            </w:r>
          </w:p>
        </w:tc>
      </w:tr>
    </w:tbl>
    <w:p w14:paraId="5B734BB0" w14:textId="77777777" w:rsidR="00F86FA9" w:rsidRPr="00CA2538" w:rsidRDefault="00F86FA9" w:rsidP="00493AEC">
      <w:pPr>
        <w:rPr>
          <w:b/>
          <w:bCs/>
          <w:sz w:val="32"/>
          <w:szCs w:val="32"/>
        </w:rPr>
      </w:pPr>
    </w:p>
    <w:p w14:paraId="1EF2ABC0" w14:textId="77777777" w:rsidR="00037E22" w:rsidRPr="00CA2538" w:rsidRDefault="00037E22" w:rsidP="00D567F5">
      <w:pPr>
        <w:jc w:val="center"/>
        <w:rPr>
          <w:b/>
          <w:bCs/>
          <w:sz w:val="32"/>
          <w:szCs w:val="32"/>
        </w:rPr>
      </w:pPr>
    </w:p>
    <w:p w14:paraId="4A85DD09" w14:textId="43409075" w:rsidR="009F7F72" w:rsidRPr="00CA2538" w:rsidRDefault="009F7F72" w:rsidP="00D567F5">
      <w:pPr>
        <w:jc w:val="center"/>
        <w:rPr>
          <w:b/>
          <w:bCs/>
          <w:sz w:val="32"/>
          <w:szCs w:val="32"/>
        </w:rPr>
      </w:pPr>
      <w:r w:rsidRPr="00CA2538">
        <w:rPr>
          <w:b/>
          <w:bCs/>
          <w:sz w:val="32"/>
          <w:szCs w:val="32"/>
        </w:rPr>
        <w:t>TABLA DE ESPECIFICACIONES</w:t>
      </w:r>
    </w:p>
    <w:p w14:paraId="4C237EAB" w14:textId="77777777" w:rsidR="002A740E" w:rsidRPr="00CA2538" w:rsidRDefault="002A740E" w:rsidP="00D567F5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3260"/>
        <w:gridCol w:w="3871"/>
      </w:tblGrid>
      <w:tr w:rsidR="009F7F72" w:rsidRPr="00CA2538" w14:paraId="6AFDB2DF" w14:textId="77777777" w:rsidTr="005C7573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CA2538" w:rsidRDefault="009F7F72" w:rsidP="009F7F72">
            <w:pPr>
              <w:jc w:val="center"/>
              <w:rPr>
                <w:b/>
                <w:bCs/>
              </w:rPr>
            </w:pPr>
            <w:r w:rsidRPr="00CA2538">
              <w:rPr>
                <w:b/>
                <w:bCs/>
              </w:rPr>
              <w:t>REACTIVO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23507F68" w14:textId="4DDC2984" w:rsidR="009F7F72" w:rsidRPr="00CA2538" w:rsidRDefault="009F7F72" w:rsidP="009F7F72">
            <w:pPr>
              <w:jc w:val="center"/>
              <w:rPr>
                <w:b/>
                <w:bCs/>
              </w:rPr>
            </w:pPr>
            <w:r w:rsidRPr="00CA2538">
              <w:rPr>
                <w:b/>
                <w:bCs/>
              </w:rPr>
              <w:t>CAMPO</w:t>
            </w:r>
          </w:p>
        </w:tc>
        <w:tc>
          <w:tcPr>
            <w:tcW w:w="3260" w:type="dxa"/>
            <w:shd w:val="clear" w:color="auto" w:fill="BDD6EE"/>
            <w:vAlign w:val="center"/>
          </w:tcPr>
          <w:p w14:paraId="62347878" w14:textId="2D099F81" w:rsidR="009F7F72" w:rsidRPr="00CA2538" w:rsidRDefault="009F7F72" w:rsidP="009F7F72">
            <w:pPr>
              <w:jc w:val="center"/>
              <w:rPr>
                <w:b/>
                <w:bCs/>
              </w:rPr>
            </w:pPr>
            <w:r w:rsidRPr="00CA2538">
              <w:rPr>
                <w:b/>
                <w:bCs/>
              </w:rPr>
              <w:t>CONTENIDO</w:t>
            </w:r>
          </w:p>
        </w:tc>
        <w:tc>
          <w:tcPr>
            <w:tcW w:w="3871" w:type="dxa"/>
            <w:shd w:val="clear" w:color="auto" w:fill="BDD6EE"/>
            <w:vAlign w:val="center"/>
          </w:tcPr>
          <w:p w14:paraId="11FE7C92" w14:textId="6C8A28B4" w:rsidR="009F7F72" w:rsidRPr="00CA2538" w:rsidRDefault="009F7F72" w:rsidP="009F7F72">
            <w:pPr>
              <w:jc w:val="center"/>
              <w:rPr>
                <w:b/>
                <w:bCs/>
              </w:rPr>
            </w:pPr>
            <w:r w:rsidRPr="00CA2538">
              <w:rPr>
                <w:b/>
                <w:bCs/>
              </w:rPr>
              <w:t>PDA</w:t>
            </w:r>
          </w:p>
        </w:tc>
      </w:tr>
      <w:tr w:rsidR="003F00C4" w:rsidRPr="00CA2538" w14:paraId="77163468" w14:textId="77777777" w:rsidTr="00E502D2">
        <w:trPr>
          <w:trHeight w:val="487"/>
        </w:trPr>
        <w:tc>
          <w:tcPr>
            <w:tcW w:w="1696" w:type="dxa"/>
            <w:vAlign w:val="center"/>
          </w:tcPr>
          <w:p w14:paraId="3096942E" w14:textId="796CB98D" w:rsidR="003F00C4" w:rsidRPr="00E502D2" w:rsidRDefault="003F00C4" w:rsidP="003F00C4">
            <w:pPr>
              <w:jc w:val="center"/>
            </w:pPr>
            <w:r w:rsidRPr="00E502D2">
              <w:t>1</w:t>
            </w:r>
          </w:p>
        </w:tc>
        <w:tc>
          <w:tcPr>
            <w:tcW w:w="1418" w:type="dxa"/>
            <w:vAlign w:val="center"/>
          </w:tcPr>
          <w:p w14:paraId="1BBF840D" w14:textId="3C64C20C" w:rsidR="003F00C4" w:rsidRPr="00CA2538" w:rsidRDefault="003F00C4" w:rsidP="00E502D2">
            <w:pPr>
              <w:jc w:val="center"/>
              <w:rPr>
                <w:noProof/>
                <w:sz w:val="24"/>
                <w:szCs w:val="24"/>
              </w:rPr>
            </w:pPr>
            <w:r w:rsidRPr="00CA2538">
              <w:rPr>
                <w:noProof/>
              </w:rPr>
              <w:drawing>
                <wp:inline distT="0" distB="0" distL="0" distR="0" wp14:anchorId="774AB929" wp14:editId="08AE5202">
                  <wp:extent cx="481091" cy="468000"/>
                  <wp:effectExtent l="0" t="0" r="0" b="8255"/>
                  <wp:docPr id="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1D39AA4F" w14:textId="78F891ED" w:rsidR="003F00C4" w:rsidRPr="00CA2538" w:rsidRDefault="003F00C4" w:rsidP="003F00C4">
            <w:pPr>
              <w:jc w:val="both"/>
              <w:rPr>
                <w:sz w:val="24"/>
                <w:szCs w:val="24"/>
              </w:rPr>
            </w:pPr>
            <w:r w:rsidRPr="00CA2538">
              <w:rPr>
                <w:sz w:val="24"/>
                <w:szCs w:val="24"/>
              </w:rPr>
              <w:t>Formas de ser, pensar, actuar y relacionarse.</w:t>
            </w:r>
          </w:p>
        </w:tc>
        <w:tc>
          <w:tcPr>
            <w:tcW w:w="3871" w:type="dxa"/>
            <w:vAlign w:val="center"/>
          </w:tcPr>
          <w:p w14:paraId="48476C65" w14:textId="730320D0" w:rsidR="003F00C4" w:rsidRPr="00CA2538" w:rsidRDefault="003F00C4" w:rsidP="003F00C4">
            <w:pPr>
              <w:jc w:val="both"/>
              <w:rPr>
                <w:sz w:val="24"/>
                <w:szCs w:val="24"/>
              </w:rPr>
            </w:pPr>
            <w:r w:rsidRPr="00CA2538">
              <w:rPr>
                <w:sz w:val="24"/>
                <w:szCs w:val="24"/>
              </w:rPr>
              <w:t>Valora sus experiencias acerca de las formas de ser, pensar, actuar y relacionarse en determinadas situaciones, para favorecer su comprensión, el ejercicio de la empatía y el logro de metas.</w:t>
            </w:r>
          </w:p>
        </w:tc>
      </w:tr>
      <w:tr w:rsidR="00E502D2" w:rsidRPr="00CA2538" w14:paraId="2D6CC506" w14:textId="77777777" w:rsidTr="004143B8">
        <w:trPr>
          <w:trHeight w:val="487"/>
        </w:trPr>
        <w:tc>
          <w:tcPr>
            <w:tcW w:w="1696" w:type="dxa"/>
            <w:vAlign w:val="center"/>
          </w:tcPr>
          <w:p w14:paraId="54F77EBC" w14:textId="57033876" w:rsidR="00E502D2" w:rsidRPr="00E502D2" w:rsidRDefault="00E502D2" w:rsidP="00E502D2">
            <w:pPr>
              <w:jc w:val="center"/>
            </w:pPr>
            <w:r w:rsidRPr="00E502D2">
              <w:t>2</w:t>
            </w:r>
            <w:r>
              <w:t xml:space="preserve"> y 3</w:t>
            </w:r>
          </w:p>
        </w:tc>
        <w:tc>
          <w:tcPr>
            <w:tcW w:w="1418" w:type="dxa"/>
            <w:vAlign w:val="center"/>
          </w:tcPr>
          <w:p w14:paraId="35C5E58A" w14:textId="1A12A555" w:rsidR="00E502D2" w:rsidRPr="00CA2538" w:rsidRDefault="00E502D2" w:rsidP="00E502D2">
            <w:pPr>
              <w:jc w:val="center"/>
              <w:rPr>
                <w:noProof/>
              </w:rPr>
            </w:pPr>
            <w:r w:rsidRPr="00CA2538">
              <w:rPr>
                <w:noProof/>
              </w:rPr>
              <w:drawing>
                <wp:inline distT="0" distB="0" distL="0" distR="0" wp14:anchorId="585D786E" wp14:editId="14E209E7">
                  <wp:extent cx="481091" cy="468000"/>
                  <wp:effectExtent l="0" t="0" r="0" b="8255"/>
                  <wp:docPr id="179209607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403A08D" w14:textId="122BDC51" w:rsidR="00E502D2" w:rsidRPr="00CA2538" w:rsidRDefault="00E502D2" w:rsidP="00E502D2">
            <w:pPr>
              <w:jc w:val="both"/>
            </w:pPr>
            <w:r w:rsidRPr="00CA2538">
              <w:rPr>
                <w:sz w:val="24"/>
                <w:szCs w:val="24"/>
              </w:rPr>
              <w:t>La comunidad, como espacio para el aprendizaje y el bienestar común.</w:t>
            </w:r>
          </w:p>
        </w:tc>
        <w:tc>
          <w:tcPr>
            <w:tcW w:w="3871" w:type="dxa"/>
            <w:vAlign w:val="center"/>
          </w:tcPr>
          <w:p w14:paraId="1A32E44B" w14:textId="37AFBE55" w:rsidR="00E502D2" w:rsidRPr="00CA2538" w:rsidRDefault="00E502D2" w:rsidP="00E502D2">
            <w:pPr>
              <w:jc w:val="both"/>
            </w:pPr>
            <w:r w:rsidRPr="00CA2538">
              <w:rPr>
                <w:sz w:val="24"/>
                <w:szCs w:val="24"/>
              </w:rPr>
              <w:t>Profundiza acerca de ideas, conocimientos y prácticas culturales, para proponer alternativas orientadas a promover, preservar y difundir para el bien común.</w:t>
            </w:r>
          </w:p>
        </w:tc>
      </w:tr>
      <w:tr w:rsidR="00037E22" w:rsidRPr="00CA2538" w14:paraId="4709579D" w14:textId="77777777" w:rsidTr="00E502D2">
        <w:trPr>
          <w:trHeight w:val="980"/>
        </w:trPr>
        <w:tc>
          <w:tcPr>
            <w:tcW w:w="1696" w:type="dxa"/>
            <w:vAlign w:val="center"/>
          </w:tcPr>
          <w:p w14:paraId="2205637D" w14:textId="7CB4FFF4" w:rsidR="00037E22" w:rsidRPr="00E502D2" w:rsidRDefault="00037E22" w:rsidP="00037E22">
            <w:pPr>
              <w:jc w:val="center"/>
            </w:pPr>
            <w:r w:rsidRPr="00E502D2">
              <w:t>4</w:t>
            </w:r>
            <w:r w:rsidR="00E502D2">
              <w:t xml:space="preserve"> al 6</w:t>
            </w:r>
          </w:p>
        </w:tc>
        <w:tc>
          <w:tcPr>
            <w:tcW w:w="1418" w:type="dxa"/>
            <w:vAlign w:val="center"/>
          </w:tcPr>
          <w:p w14:paraId="43C685E1" w14:textId="28743EA7" w:rsidR="00037E22" w:rsidRPr="00CA2538" w:rsidRDefault="00037E22" w:rsidP="00E502D2">
            <w:pPr>
              <w:jc w:val="center"/>
              <w:rPr>
                <w:noProof/>
              </w:rPr>
            </w:pPr>
            <w:r w:rsidRPr="00CA2538">
              <w:rPr>
                <w:noProof/>
                <w:lang w:eastAsia="es-MX"/>
              </w:rPr>
              <w:drawing>
                <wp:inline distT="0" distB="0" distL="0" distR="0" wp14:anchorId="066A8B0C" wp14:editId="406500A3">
                  <wp:extent cx="484363" cy="468000"/>
                  <wp:effectExtent l="0" t="0" r="0" b="8255"/>
                  <wp:docPr id="643440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320AEFEA" w14:textId="1EFAAA90" w:rsidR="00037E22" w:rsidRPr="00CA2538" w:rsidRDefault="00037E22" w:rsidP="00037E22">
            <w:pPr>
              <w:jc w:val="both"/>
              <w:rPr>
                <w:kern w:val="0"/>
                <w:sz w:val="24"/>
                <w:szCs w:val="24"/>
              </w:rPr>
            </w:pPr>
            <w:r w:rsidRPr="00CA2538">
              <w:rPr>
                <w:sz w:val="24"/>
              </w:rPr>
              <w:t>Desafíos para la construcción de sociedades inclusivas y equitativas: la violencia de género como un problema estructural, con un peso social, cultural e histórico, a fin de visibilizar sus causas y consecuencias, para erradicarlas, buscando la equidad como derecho.</w:t>
            </w:r>
          </w:p>
        </w:tc>
        <w:tc>
          <w:tcPr>
            <w:tcW w:w="3871" w:type="dxa"/>
            <w:vAlign w:val="center"/>
          </w:tcPr>
          <w:p w14:paraId="68A2C26A" w14:textId="44E4E2C8" w:rsidR="00037E22" w:rsidRPr="00CA2538" w:rsidRDefault="00037E22" w:rsidP="00037E22">
            <w:pPr>
              <w:jc w:val="both"/>
              <w:rPr>
                <w:kern w:val="0"/>
                <w:sz w:val="24"/>
                <w:szCs w:val="24"/>
              </w:rPr>
            </w:pPr>
            <w:r w:rsidRPr="00CA2538">
              <w:rPr>
                <w:sz w:val="24"/>
              </w:rPr>
              <w:t>Identifica algunas formas en las que está presente la desigualdad en las relaciones de pares, en la escuela y la comunidad; por ejemplo, en los juegos, en los deportes, en las TIC’S, entre otras, y propone cómo transformarlas en nuevas formas de relación que favorezcan la equidad, respeten y aprecien la diversidad.</w:t>
            </w:r>
          </w:p>
        </w:tc>
      </w:tr>
    </w:tbl>
    <w:p w14:paraId="19D2C026" w14:textId="1ADDEAED" w:rsidR="00245282" w:rsidRDefault="00245282" w:rsidP="00F91F6D">
      <w:pPr>
        <w:jc w:val="both"/>
      </w:pPr>
    </w:p>
    <w:sectPr w:rsidR="00245282" w:rsidSect="009F7F72">
      <w:headerReference w:type="default" r:id="rId10"/>
      <w:footerReference w:type="default" r:id="rId11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17656" w14:textId="77777777" w:rsidR="00DA6A5C" w:rsidRDefault="00DA6A5C" w:rsidP="009F7F72">
      <w:r>
        <w:separator/>
      </w:r>
    </w:p>
  </w:endnote>
  <w:endnote w:type="continuationSeparator" w:id="0">
    <w:p w14:paraId="60E8114F" w14:textId="77777777" w:rsidR="00DA6A5C" w:rsidRDefault="00DA6A5C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F16BF" w14:textId="77777777" w:rsidR="00DA6A5C" w:rsidRDefault="00DA6A5C" w:rsidP="009F7F72">
      <w:r>
        <w:separator/>
      </w:r>
    </w:p>
  </w:footnote>
  <w:footnote w:type="continuationSeparator" w:id="0">
    <w:p w14:paraId="4C122C8F" w14:textId="77777777" w:rsidR="00DA6A5C" w:rsidRDefault="00DA6A5C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0ED2"/>
    <w:multiLevelType w:val="multilevel"/>
    <w:tmpl w:val="816C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16E40"/>
    <w:multiLevelType w:val="multilevel"/>
    <w:tmpl w:val="ACDA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A71D1"/>
    <w:multiLevelType w:val="multilevel"/>
    <w:tmpl w:val="846E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352CB"/>
    <w:multiLevelType w:val="multilevel"/>
    <w:tmpl w:val="F00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BD0E99"/>
    <w:multiLevelType w:val="hybridMultilevel"/>
    <w:tmpl w:val="75386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75992"/>
    <w:multiLevelType w:val="hybridMultilevel"/>
    <w:tmpl w:val="A02A10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111944">
    <w:abstractNumId w:val="2"/>
    <w:lvlOverride w:ilvl="0">
      <w:lvl w:ilvl="0">
        <w:numFmt w:val="lowerLetter"/>
        <w:lvlText w:val="%1."/>
        <w:lvlJc w:val="left"/>
      </w:lvl>
    </w:lvlOverride>
  </w:num>
  <w:num w:numId="2" w16cid:durableId="940601140">
    <w:abstractNumId w:val="0"/>
    <w:lvlOverride w:ilvl="0">
      <w:lvl w:ilvl="0">
        <w:numFmt w:val="lowerLetter"/>
        <w:lvlText w:val="%1."/>
        <w:lvlJc w:val="left"/>
      </w:lvl>
    </w:lvlOverride>
  </w:num>
  <w:num w:numId="3" w16cid:durableId="866987448">
    <w:abstractNumId w:val="1"/>
    <w:lvlOverride w:ilvl="0">
      <w:lvl w:ilvl="0">
        <w:numFmt w:val="lowerLetter"/>
        <w:lvlText w:val="%1."/>
        <w:lvlJc w:val="left"/>
      </w:lvl>
    </w:lvlOverride>
  </w:num>
  <w:num w:numId="4" w16cid:durableId="236550128">
    <w:abstractNumId w:val="3"/>
    <w:lvlOverride w:ilvl="0">
      <w:lvl w:ilvl="0">
        <w:numFmt w:val="lowerLetter"/>
        <w:lvlText w:val="%1."/>
        <w:lvlJc w:val="left"/>
      </w:lvl>
    </w:lvlOverride>
  </w:num>
  <w:num w:numId="5" w16cid:durableId="750128179">
    <w:abstractNumId w:val="4"/>
  </w:num>
  <w:num w:numId="6" w16cid:durableId="101562028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039CF"/>
    <w:rsid w:val="00006FA9"/>
    <w:rsid w:val="000134C5"/>
    <w:rsid w:val="00015174"/>
    <w:rsid w:val="00016DEF"/>
    <w:rsid w:val="00017323"/>
    <w:rsid w:val="00020912"/>
    <w:rsid w:val="000250D4"/>
    <w:rsid w:val="00026384"/>
    <w:rsid w:val="000267F3"/>
    <w:rsid w:val="0002696E"/>
    <w:rsid w:val="00030CEA"/>
    <w:rsid w:val="0003134E"/>
    <w:rsid w:val="00037E22"/>
    <w:rsid w:val="00040504"/>
    <w:rsid w:val="00041344"/>
    <w:rsid w:val="000433A7"/>
    <w:rsid w:val="00046CC2"/>
    <w:rsid w:val="000477D0"/>
    <w:rsid w:val="00047CEC"/>
    <w:rsid w:val="00057419"/>
    <w:rsid w:val="00057DD8"/>
    <w:rsid w:val="000603D3"/>
    <w:rsid w:val="00061282"/>
    <w:rsid w:val="00066D57"/>
    <w:rsid w:val="00067082"/>
    <w:rsid w:val="00070BDF"/>
    <w:rsid w:val="0007225B"/>
    <w:rsid w:val="00075B3D"/>
    <w:rsid w:val="00076FCE"/>
    <w:rsid w:val="00077EA4"/>
    <w:rsid w:val="00080DB1"/>
    <w:rsid w:val="000834CD"/>
    <w:rsid w:val="00086E75"/>
    <w:rsid w:val="0009114A"/>
    <w:rsid w:val="00094F59"/>
    <w:rsid w:val="00096B88"/>
    <w:rsid w:val="000A1957"/>
    <w:rsid w:val="000A32B7"/>
    <w:rsid w:val="000A5595"/>
    <w:rsid w:val="000A76E1"/>
    <w:rsid w:val="000B03B8"/>
    <w:rsid w:val="000B3202"/>
    <w:rsid w:val="000B6BCE"/>
    <w:rsid w:val="000D09A5"/>
    <w:rsid w:val="000D3986"/>
    <w:rsid w:val="000D4F52"/>
    <w:rsid w:val="000D6F1D"/>
    <w:rsid w:val="000D7BD1"/>
    <w:rsid w:val="000E5E5B"/>
    <w:rsid w:val="000F0076"/>
    <w:rsid w:val="001000EA"/>
    <w:rsid w:val="001025A2"/>
    <w:rsid w:val="001047DD"/>
    <w:rsid w:val="00105665"/>
    <w:rsid w:val="0011013A"/>
    <w:rsid w:val="00112703"/>
    <w:rsid w:val="00123B0F"/>
    <w:rsid w:val="00127274"/>
    <w:rsid w:val="0013770C"/>
    <w:rsid w:val="00144D5C"/>
    <w:rsid w:val="0015275F"/>
    <w:rsid w:val="001543CF"/>
    <w:rsid w:val="001551AF"/>
    <w:rsid w:val="001631CB"/>
    <w:rsid w:val="00172CA9"/>
    <w:rsid w:val="00172F42"/>
    <w:rsid w:val="00174F74"/>
    <w:rsid w:val="00175735"/>
    <w:rsid w:val="00175FC8"/>
    <w:rsid w:val="00177EE4"/>
    <w:rsid w:val="00180191"/>
    <w:rsid w:val="00183188"/>
    <w:rsid w:val="00185075"/>
    <w:rsid w:val="00190151"/>
    <w:rsid w:val="001909E0"/>
    <w:rsid w:val="001949C8"/>
    <w:rsid w:val="001B1C83"/>
    <w:rsid w:val="001B1EE1"/>
    <w:rsid w:val="001B3A82"/>
    <w:rsid w:val="001B5465"/>
    <w:rsid w:val="001B7E75"/>
    <w:rsid w:val="001C01ED"/>
    <w:rsid w:val="001C0CCF"/>
    <w:rsid w:val="001C3C4C"/>
    <w:rsid w:val="001C7BD3"/>
    <w:rsid w:val="001D1594"/>
    <w:rsid w:val="001D2B33"/>
    <w:rsid w:val="001D3189"/>
    <w:rsid w:val="001D378B"/>
    <w:rsid w:val="001D3B16"/>
    <w:rsid w:val="001D700F"/>
    <w:rsid w:val="001E490D"/>
    <w:rsid w:val="001F0F60"/>
    <w:rsid w:val="001F1422"/>
    <w:rsid w:val="001F4523"/>
    <w:rsid w:val="001F7EAE"/>
    <w:rsid w:val="00201A26"/>
    <w:rsid w:val="002024C2"/>
    <w:rsid w:val="00202684"/>
    <w:rsid w:val="0020416B"/>
    <w:rsid w:val="00213A1F"/>
    <w:rsid w:val="00213B8A"/>
    <w:rsid w:val="00217958"/>
    <w:rsid w:val="00220DD7"/>
    <w:rsid w:val="002211FC"/>
    <w:rsid w:val="00221256"/>
    <w:rsid w:val="002227FC"/>
    <w:rsid w:val="00223B33"/>
    <w:rsid w:val="0022718D"/>
    <w:rsid w:val="00232B19"/>
    <w:rsid w:val="00234805"/>
    <w:rsid w:val="00234C28"/>
    <w:rsid w:val="00240DFA"/>
    <w:rsid w:val="00243C19"/>
    <w:rsid w:val="002440F6"/>
    <w:rsid w:val="002441CD"/>
    <w:rsid w:val="00245282"/>
    <w:rsid w:val="00246673"/>
    <w:rsid w:val="00250416"/>
    <w:rsid w:val="002530B0"/>
    <w:rsid w:val="00253453"/>
    <w:rsid w:val="00253DD9"/>
    <w:rsid w:val="00260236"/>
    <w:rsid w:val="0026080D"/>
    <w:rsid w:val="00266E6E"/>
    <w:rsid w:val="0027065D"/>
    <w:rsid w:val="002759FE"/>
    <w:rsid w:val="00280340"/>
    <w:rsid w:val="00281D7F"/>
    <w:rsid w:val="0028551F"/>
    <w:rsid w:val="0028724F"/>
    <w:rsid w:val="0028740D"/>
    <w:rsid w:val="002A0C28"/>
    <w:rsid w:val="002A27AF"/>
    <w:rsid w:val="002A740E"/>
    <w:rsid w:val="002B0452"/>
    <w:rsid w:val="002B1D27"/>
    <w:rsid w:val="002B27C7"/>
    <w:rsid w:val="002B3F5E"/>
    <w:rsid w:val="002B4673"/>
    <w:rsid w:val="002C0758"/>
    <w:rsid w:val="002C2086"/>
    <w:rsid w:val="002C7B28"/>
    <w:rsid w:val="002D35A5"/>
    <w:rsid w:val="002E001E"/>
    <w:rsid w:val="002E1059"/>
    <w:rsid w:val="002E3B0E"/>
    <w:rsid w:val="002E3B18"/>
    <w:rsid w:val="002E3E37"/>
    <w:rsid w:val="002E66F9"/>
    <w:rsid w:val="002F2EE2"/>
    <w:rsid w:val="002F3ABD"/>
    <w:rsid w:val="00305F51"/>
    <w:rsid w:val="0031175B"/>
    <w:rsid w:val="00313BF1"/>
    <w:rsid w:val="00316F76"/>
    <w:rsid w:val="003172EA"/>
    <w:rsid w:val="00320965"/>
    <w:rsid w:val="00321162"/>
    <w:rsid w:val="00321AA9"/>
    <w:rsid w:val="00332266"/>
    <w:rsid w:val="00340B8A"/>
    <w:rsid w:val="00346806"/>
    <w:rsid w:val="00346F76"/>
    <w:rsid w:val="00354A92"/>
    <w:rsid w:val="00355261"/>
    <w:rsid w:val="00355B80"/>
    <w:rsid w:val="003679DA"/>
    <w:rsid w:val="003704F3"/>
    <w:rsid w:val="00372263"/>
    <w:rsid w:val="00374552"/>
    <w:rsid w:val="003826D0"/>
    <w:rsid w:val="00392B0F"/>
    <w:rsid w:val="003A2023"/>
    <w:rsid w:val="003A3301"/>
    <w:rsid w:val="003A6E06"/>
    <w:rsid w:val="003B0F67"/>
    <w:rsid w:val="003B5B1E"/>
    <w:rsid w:val="003C0793"/>
    <w:rsid w:val="003C1E2D"/>
    <w:rsid w:val="003C6598"/>
    <w:rsid w:val="003D2683"/>
    <w:rsid w:val="003D29AD"/>
    <w:rsid w:val="003D67F2"/>
    <w:rsid w:val="003D773A"/>
    <w:rsid w:val="003E0A7D"/>
    <w:rsid w:val="003E2237"/>
    <w:rsid w:val="003E3A86"/>
    <w:rsid w:val="003E4009"/>
    <w:rsid w:val="003E455B"/>
    <w:rsid w:val="003E6A9A"/>
    <w:rsid w:val="003F00C4"/>
    <w:rsid w:val="003F2EE7"/>
    <w:rsid w:val="003F420F"/>
    <w:rsid w:val="003F46A7"/>
    <w:rsid w:val="00404AC1"/>
    <w:rsid w:val="00412D5C"/>
    <w:rsid w:val="0042620B"/>
    <w:rsid w:val="004272C5"/>
    <w:rsid w:val="004305F9"/>
    <w:rsid w:val="00431662"/>
    <w:rsid w:val="00431715"/>
    <w:rsid w:val="004354F8"/>
    <w:rsid w:val="00445A46"/>
    <w:rsid w:val="00445F36"/>
    <w:rsid w:val="004464E1"/>
    <w:rsid w:val="00461390"/>
    <w:rsid w:val="00466238"/>
    <w:rsid w:val="00477C41"/>
    <w:rsid w:val="004816CA"/>
    <w:rsid w:val="00486242"/>
    <w:rsid w:val="00487549"/>
    <w:rsid w:val="0049273B"/>
    <w:rsid w:val="00493AEC"/>
    <w:rsid w:val="004964CB"/>
    <w:rsid w:val="004A2661"/>
    <w:rsid w:val="004A35EC"/>
    <w:rsid w:val="004B0508"/>
    <w:rsid w:val="004B1EDB"/>
    <w:rsid w:val="004B28C6"/>
    <w:rsid w:val="004B56CA"/>
    <w:rsid w:val="004C4A61"/>
    <w:rsid w:val="004D0B56"/>
    <w:rsid w:val="004D2D87"/>
    <w:rsid w:val="004D522B"/>
    <w:rsid w:val="004D6523"/>
    <w:rsid w:val="004D6DCA"/>
    <w:rsid w:val="004E0237"/>
    <w:rsid w:val="004E0386"/>
    <w:rsid w:val="004E495B"/>
    <w:rsid w:val="00505FCF"/>
    <w:rsid w:val="00506398"/>
    <w:rsid w:val="00523892"/>
    <w:rsid w:val="00524684"/>
    <w:rsid w:val="0052648A"/>
    <w:rsid w:val="005275CD"/>
    <w:rsid w:val="00536818"/>
    <w:rsid w:val="0054311B"/>
    <w:rsid w:val="0054449C"/>
    <w:rsid w:val="00550722"/>
    <w:rsid w:val="005520DE"/>
    <w:rsid w:val="00553497"/>
    <w:rsid w:val="00553ACE"/>
    <w:rsid w:val="00557852"/>
    <w:rsid w:val="00557DFF"/>
    <w:rsid w:val="005618F6"/>
    <w:rsid w:val="005627E7"/>
    <w:rsid w:val="00574539"/>
    <w:rsid w:val="005761AD"/>
    <w:rsid w:val="0057761C"/>
    <w:rsid w:val="005821A0"/>
    <w:rsid w:val="00585E1D"/>
    <w:rsid w:val="00585EA5"/>
    <w:rsid w:val="00585EF2"/>
    <w:rsid w:val="0059110B"/>
    <w:rsid w:val="005926E4"/>
    <w:rsid w:val="00595173"/>
    <w:rsid w:val="00597C4C"/>
    <w:rsid w:val="005A29B4"/>
    <w:rsid w:val="005A4E75"/>
    <w:rsid w:val="005B0DAB"/>
    <w:rsid w:val="005B25B0"/>
    <w:rsid w:val="005B79AD"/>
    <w:rsid w:val="005B7C83"/>
    <w:rsid w:val="005C1F83"/>
    <w:rsid w:val="005C3D64"/>
    <w:rsid w:val="005C3F62"/>
    <w:rsid w:val="005C4770"/>
    <w:rsid w:val="005C6779"/>
    <w:rsid w:val="005C7573"/>
    <w:rsid w:val="005D0ED4"/>
    <w:rsid w:val="005D5EEB"/>
    <w:rsid w:val="005D7AA6"/>
    <w:rsid w:val="005E504D"/>
    <w:rsid w:val="005F1008"/>
    <w:rsid w:val="005F7140"/>
    <w:rsid w:val="00600EE9"/>
    <w:rsid w:val="00601F92"/>
    <w:rsid w:val="00602F8C"/>
    <w:rsid w:val="00605595"/>
    <w:rsid w:val="00606092"/>
    <w:rsid w:val="00606CF0"/>
    <w:rsid w:val="0061169B"/>
    <w:rsid w:val="006250F7"/>
    <w:rsid w:val="00627205"/>
    <w:rsid w:val="00635509"/>
    <w:rsid w:val="00636970"/>
    <w:rsid w:val="006418C3"/>
    <w:rsid w:val="00641A14"/>
    <w:rsid w:val="006450F4"/>
    <w:rsid w:val="00646D50"/>
    <w:rsid w:val="00654FC2"/>
    <w:rsid w:val="00660CB1"/>
    <w:rsid w:val="00662607"/>
    <w:rsid w:val="00667334"/>
    <w:rsid w:val="0067075C"/>
    <w:rsid w:val="006742FD"/>
    <w:rsid w:val="00680150"/>
    <w:rsid w:val="0068018F"/>
    <w:rsid w:val="0068054E"/>
    <w:rsid w:val="0069020A"/>
    <w:rsid w:val="0069260C"/>
    <w:rsid w:val="00693A8C"/>
    <w:rsid w:val="00697CF6"/>
    <w:rsid w:val="006A166C"/>
    <w:rsid w:val="006A2F2A"/>
    <w:rsid w:val="006A31B4"/>
    <w:rsid w:val="006A6594"/>
    <w:rsid w:val="006A69A3"/>
    <w:rsid w:val="006B0663"/>
    <w:rsid w:val="006B3F0A"/>
    <w:rsid w:val="006B43E8"/>
    <w:rsid w:val="006B4CAF"/>
    <w:rsid w:val="006C1B54"/>
    <w:rsid w:val="006C4E6B"/>
    <w:rsid w:val="006C636A"/>
    <w:rsid w:val="006C6751"/>
    <w:rsid w:val="006C73C0"/>
    <w:rsid w:val="006D1945"/>
    <w:rsid w:val="006D1EB7"/>
    <w:rsid w:val="006D24B6"/>
    <w:rsid w:val="006D2596"/>
    <w:rsid w:val="006E6AD2"/>
    <w:rsid w:val="006F0A09"/>
    <w:rsid w:val="006F1323"/>
    <w:rsid w:val="006F45FA"/>
    <w:rsid w:val="006F6011"/>
    <w:rsid w:val="00700BD5"/>
    <w:rsid w:val="00700F60"/>
    <w:rsid w:val="00704BEE"/>
    <w:rsid w:val="00707A86"/>
    <w:rsid w:val="00713C7F"/>
    <w:rsid w:val="0071419F"/>
    <w:rsid w:val="0071793E"/>
    <w:rsid w:val="007209FC"/>
    <w:rsid w:val="00721462"/>
    <w:rsid w:val="007226E8"/>
    <w:rsid w:val="00724246"/>
    <w:rsid w:val="00725613"/>
    <w:rsid w:val="00727B6C"/>
    <w:rsid w:val="00746232"/>
    <w:rsid w:val="00746CBC"/>
    <w:rsid w:val="007500E2"/>
    <w:rsid w:val="007526C3"/>
    <w:rsid w:val="0075376A"/>
    <w:rsid w:val="00753FAE"/>
    <w:rsid w:val="007612DA"/>
    <w:rsid w:val="00763D19"/>
    <w:rsid w:val="00765A24"/>
    <w:rsid w:val="00765D53"/>
    <w:rsid w:val="00766361"/>
    <w:rsid w:val="00767CAE"/>
    <w:rsid w:val="00767F99"/>
    <w:rsid w:val="00781C51"/>
    <w:rsid w:val="00782D96"/>
    <w:rsid w:val="00784B59"/>
    <w:rsid w:val="007906F9"/>
    <w:rsid w:val="00796A86"/>
    <w:rsid w:val="007A5F05"/>
    <w:rsid w:val="007A72F8"/>
    <w:rsid w:val="007B2976"/>
    <w:rsid w:val="007B667F"/>
    <w:rsid w:val="007C2B73"/>
    <w:rsid w:val="007C4752"/>
    <w:rsid w:val="007C5B3B"/>
    <w:rsid w:val="007D261E"/>
    <w:rsid w:val="007D47B2"/>
    <w:rsid w:val="007D4F6E"/>
    <w:rsid w:val="007E1589"/>
    <w:rsid w:val="007E1852"/>
    <w:rsid w:val="007E2DEC"/>
    <w:rsid w:val="007E437F"/>
    <w:rsid w:val="007F2010"/>
    <w:rsid w:val="007F20E8"/>
    <w:rsid w:val="007F78F4"/>
    <w:rsid w:val="0080046D"/>
    <w:rsid w:val="00803B63"/>
    <w:rsid w:val="0080591C"/>
    <w:rsid w:val="00813862"/>
    <w:rsid w:val="00814362"/>
    <w:rsid w:val="00816919"/>
    <w:rsid w:val="00820F69"/>
    <w:rsid w:val="00823013"/>
    <w:rsid w:val="00825762"/>
    <w:rsid w:val="00831F95"/>
    <w:rsid w:val="00832D46"/>
    <w:rsid w:val="008351FF"/>
    <w:rsid w:val="008407E3"/>
    <w:rsid w:val="008418EA"/>
    <w:rsid w:val="008440D9"/>
    <w:rsid w:val="00844E2C"/>
    <w:rsid w:val="008504BC"/>
    <w:rsid w:val="00852F13"/>
    <w:rsid w:val="00860865"/>
    <w:rsid w:val="00863135"/>
    <w:rsid w:val="00867F0F"/>
    <w:rsid w:val="00872489"/>
    <w:rsid w:val="0087346A"/>
    <w:rsid w:val="0088145F"/>
    <w:rsid w:val="008865BF"/>
    <w:rsid w:val="00892795"/>
    <w:rsid w:val="00896A04"/>
    <w:rsid w:val="008A03D0"/>
    <w:rsid w:val="008A1114"/>
    <w:rsid w:val="008A14FC"/>
    <w:rsid w:val="008A1C20"/>
    <w:rsid w:val="008A1D66"/>
    <w:rsid w:val="008C7EEC"/>
    <w:rsid w:val="008D510F"/>
    <w:rsid w:val="008D58C8"/>
    <w:rsid w:val="008E1DDA"/>
    <w:rsid w:val="008E3C7D"/>
    <w:rsid w:val="008E5EE6"/>
    <w:rsid w:val="008E6A27"/>
    <w:rsid w:val="008F4EE8"/>
    <w:rsid w:val="008F6001"/>
    <w:rsid w:val="008F61DE"/>
    <w:rsid w:val="00904BF4"/>
    <w:rsid w:val="009055A8"/>
    <w:rsid w:val="00905ACB"/>
    <w:rsid w:val="00907AFE"/>
    <w:rsid w:val="00911D38"/>
    <w:rsid w:val="00912E9B"/>
    <w:rsid w:val="00920A62"/>
    <w:rsid w:val="00922D5D"/>
    <w:rsid w:val="00924ED0"/>
    <w:rsid w:val="00926797"/>
    <w:rsid w:val="00933961"/>
    <w:rsid w:val="00935F97"/>
    <w:rsid w:val="00943411"/>
    <w:rsid w:val="009454E5"/>
    <w:rsid w:val="009459C8"/>
    <w:rsid w:val="0095513D"/>
    <w:rsid w:val="00957429"/>
    <w:rsid w:val="0096432B"/>
    <w:rsid w:val="0096719D"/>
    <w:rsid w:val="00971713"/>
    <w:rsid w:val="00975CB8"/>
    <w:rsid w:val="00983717"/>
    <w:rsid w:val="00983890"/>
    <w:rsid w:val="0098421D"/>
    <w:rsid w:val="0098505B"/>
    <w:rsid w:val="00986CC4"/>
    <w:rsid w:val="00987EC8"/>
    <w:rsid w:val="009915CA"/>
    <w:rsid w:val="0099568F"/>
    <w:rsid w:val="00996770"/>
    <w:rsid w:val="009A5504"/>
    <w:rsid w:val="009B7C33"/>
    <w:rsid w:val="009C466B"/>
    <w:rsid w:val="009D0797"/>
    <w:rsid w:val="009D0D66"/>
    <w:rsid w:val="009D4C12"/>
    <w:rsid w:val="009D7D2A"/>
    <w:rsid w:val="009E39D2"/>
    <w:rsid w:val="009E7533"/>
    <w:rsid w:val="009F02F3"/>
    <w:rsid w:val="009F1F73"/>
    <w:rsid w:val="009F22CF"/>
    <w:rsid w:val="009F29C6"/>
    <w:rsid w:val="009F3B85"/>
    <w:rsid w:val="009F7F72"/>
    <w:rsid w:val="00A00208"/>
    <w:rsid w:val="00A06596"/>
    <w:rsid w:val="00A121E5"/>
    <w:rsid w:val="00A12A7E"/>
    <w:rsid w:val="00A12BA9"/>
    <w:rsid w:val="00A12C9C"/>
    <w:rsid w:val="00A275B8"/>
    <w:rsid w:val="00A32BBD"/>
    <w:rsid w:val="00A34CC8"/>
    <w:rsid w:val="00A34DB2"/>
    <w:rsid w:val="00A353C1"/>
    <w:rsid w:val="00A356BE"/>
    <w:rsid w:val="00A37572"/>
    <w:rsid w:val="00A418E6"/>
    <w:rsid w:val="00A447D3"/>
    <w:rsid w:val="00A505B5"/>
    <w:rsid w:val="00A51600"/>
    <w:rsid w:val="00A528C5"/>
    <w:rsid w:val="00A565DE"/>
    <w:rsid w:val="00A65609"/>
    <w:rsid w:val="00A71705"/>
    <w:rsid w:val="00A72943"/>
    <w:rsid w:val="00A73754"/>
    <w:rsid w:val="00A7623E"/>
    <w:rsid w:val="00A816C7"/>
    <w:rsid w:val="00A8324E"/>
    <w:rsid w:val="00A84C4A"/>
    <w:rsid w:val="00A859B1"/>
    <w:rsid w:val="00A94AE7"/>
    <w:rsid w:val="00AA1A6C"/>
    <w:rsid w:val="00AA3290"/>
    <w:rsid w:val="00AA50B3"/>
    <w:rsid w:val="00AA6543"/>
    <w:rsid w:val="00AA66C4"/>
    <w:rsid w:val="00AA7CBD"/>
    <w:rsid w:val="00AB0E02"/>
    <w:rsid w:val="00AB100C"/>
    <w:rsid w:val="00AB20FC"/>
    <w:rsid w:val="00AB7AD6"/>
    <w:rsid w:val="00AC5195"/>
    <w:rsid w:val="00AC5E01"/>
    <w:rsid w:val="00AE5581"/>
    <w:rsid w:val="00AE6D72"/>
    <w:rsid w:val="00AF0511"/>
    <w:rsid w:val="00AF2A19"/>
    <w:rsid w:val="00AF2BAC"/>
    <w:rsid w:val="00AF5A27"/>
    <w:rsid w:val="00B01A9B"/>
    <w:rsid w:val="00B03D17"/>
    <w:rsid w:val="00B0698B"/>
    <w:rsid w:val="00B12636"/>
    <w:rsid w:val="00B128C2"/>
    <w:rsid w:val="00B23412"/>
    <w:rsid w:val="00B24BC4"/>
    <w:rsid w:val="00B31ED8"/>
    <w:rsid w:val="00B35755"/>
    <w:rsid w:val="00B35CE9"/>
    <w:rsid w:val="00B447D1"/>
    <w:rsid w:val="00B447DE"/>
    <w:rsid w:val="00B45C65"/>
    <w:rsid w:val="00B51644"/>
    <w:rsid w:val="00B54A23"/>
    <w:rsid w:val="00B5563E"/>
    <w:rsid w:val="00B561F3"/>
    <w:rsid w:val="00B56499"/>
    <w:rsid w:val="00B60424"/>
    <w:rsid w:val="00B61B25"/>
    <w:rsid w:val="00B62036"/>
    <w:rsid w:val="00B67764"/>
    <w:rsid w:val="00B719CC"/>
    <w:rsid w:val="00B74ADC"/>
    <w:rsid w:val="00B80040"/>
    <w:rsid w:val="00B80AEA"/>
    <w:rsid w:val="00B81172"/>
    <w:rsid w:val="00B85046"/>
    <w:rsid w:val="00B87E82"/>
    <w:rsid w:val="00B93A3D"/>
    <w:rsid w:val="00BA6539"/>
    <w:rsid w:val="00BB0C94"/>
    <w:rsid w:val="00BB296B"/>
    <w:rsid w:val="00BB300A"/>
    <w:rsid w:val="00BB3EB9"/>
    <w:rsid w:val="00BC02BF"/>
    <w:rsid w:val="00BC18B5"/>
    <w:rsid w:val="00BC5349"/>
    <w:rsid w:val="00BC607D"/>
    <w:rsid w:val="00BC6CC8"/>
    <w:rsid w:val="00BE0876"/>
    <w:rsid w:val="00BE75D8"/>
    <w:rsid w:val="00BF0FA3"/>
    <w:rsid w:val="00BF2CE6"/>
    <w:rsid w:val="00BF3831"/>
    <w:rsid w:val="00BF611C"/>
    <w:rsid w:val="00BF6DA0"/>
    <w:rsid w:val="00C01A88"/>
    <w:rsid w:val="00C03748"/>
    <w:rsid w:val="00C10E3E"/>
    <w:rsid w:val="00C17AE6"/>
    <w:rsid w:val="00C21A7C"/>
    <w:rsid w:val="00C21B76"/>
    <w:rsid w:val="00C27148"/>
    <w:rsid w:val="00C36D07"/>
    <w:rsid w:val="00C41F7E"/>
    <w:rsid w:val="00C477F4"/>
    <w:rsid w:val="00C47E7B"/>
    <w:rsid w:val="00C51A5B"/>
    <w:rsid w:val="00C52DA0"/>
    <w:rsid w:val="00C5769D"/>
    <w:rsid w:val="00C6211E"/>
    <w:rsid w:val="00C636B0"/>
    <w:rsid w:val="00C64983"/>
    <w:rsid w:val="00C65467"/>
    <w:rsid w:val="00C66E87"/>
    <w:rsid w:val="00C74AF1"/>
    <w:rsid w:val="00C75D9A"/>
    <w:rsid w:val="00C76ABA"/>
    <w:rsid w:val="00C76EA5"/>
    <w:rsid w:val="00C80B44"/>
    <w:rsid w:val="00C85A0A"/>
    <w:rsid w:val="00C93B37"/>
    <w:rsid w:val="00CA19EC"/>
    <w:rsid w:val="00CA2538"/>
    <w:rsid w:val="00CA4C01"/>
    <w:rsid w:val="00CA564F"/>
    <w:rsid w:val="00CA6053"/>
    <w:rsid w:val="00CA6532"/>
    <w:rsid w:val="00CA6E90"/>
    <w:rsid w:val="00CB0A53"/>
    <w:rsid w:val="00CB4410"/>
    <w:rsid w:val="00CB7077"/>
    <w:rsid w:val="00CB7EC5"/>
    <w:rsid w:val="00CC5974"/>
    <w:rsid w:val="00CC59A5"/>
    <w:rsid w:val="00CC689E"/>
    <w:rsid w:val="00CC787B"/>
    <w:rsid w:val="00CD0FF7"/>
    <w:rsid w:val="00CD191A"/>
    <w:rsid w:val="00CD226A"/>
    <w:rsid w:val="00CD62D2"/>
    <w:rsid w:val="00CE1DCB"/>
    <w:rsid w:val="00CE43DB"/>
    <w:rsid w:val="00CF1FE9"/>
    <w:rsid w:val="00CF6F68"/>
    <w:rsid w:val="00D036AF"/>
    <w:rsid w:val="00D044A9"/>
    <w:rsid w:val="00D111BF"/>
    <w:rsid w:val="00D121EB"/>
    <w:rsid w:val="00D13CB2"/>
    <w:rsid w:val="00D15CC3"/>
    <w:rsid w:val="00D16CEC"/>
    <w:rsid w:val="00D21774"/>
    <w:rsid w:val="00D21F1E"/>
    <w:rsid w:val="00D233FE"/>
    <w:rsid w:val="00D242A0"/>
    <w:rsid w:val="00D2532F"/>
    <w:rsid w:val="00D25A2B"/>
    <w:rsid w:val="00D267CA"/>
    <w:rsid w:val="00D26F6F"/>
    <w:rsid w:val="00D32CC5"/>
    <w:rsid w:val="00D32DAD"/>
    <w:rsid w:val="00D35196"/>
    <w:rsid w:val="00D410C8"/>
    <w:rsid w:val="00D41A52"/>
    <w:rsid w:val="00D476D6"/>
    <w:rsid w:val="00D540A1"/>
    <w:rsid w:val="00D567F5"/>
    <w:rsid w:val="00D613DE"/>
    <w:rsid w:val="00D614F4"/>
    <w:rsid w:val="00D625AD"/>
    <w:rsid w:val="00D669AA"/>
    <w:rsid w:val="00D7047E"/>
    <w:rsid w:val="00D71E42"/>
    <w:rsid w:val="00D72B78"/>
    <w:rsid w:val="00D7307F"/>
    <w:rsid w:val="00D74CA8"/>
    <w:rsid w:val="00D80C1C"/>
    <w:rsid w:val="00D92029"/>
    <w:rsid w:val="00D921B8"/>
    <w:rsid w:val="00D95897"/>
    <w:rsid w:val="00D97607"/>
    <w:rsid w:val="00D97ED3"/>
    <w:rsid w:val="00DA282C"/>
    <w:rsid w:val="00DA4041"/>
    <w:rsid w:val="00DA4DE5"/>
    <w:rsid w:val="00DA6A5C"/>
    <w:rsid w:val="00DB145B"/>
    <w:rsid w:val="00DB4F77"/>
    <w:rsid w:val="00DC22EC"/>
    <w:rsid w:val="00DC5F08"/>
    <w:rsid w:val="00DD772A"/>
    <w:rsid w:val="00DD77FE"/>
    <w:rsid w:val="00DE126F"/>
    <w:rsid w:val="00DE378D"/>
    <w:rsid w:val="00DF0B8A"/>
    <w:rsid w:val="00DF4F4E"/>
    <w:rsid w:val="00DF5CE4"/>
    <w:rsid w:val="00DF748F"/>
    <w:rsid w:val="00E01766"/>
    <w:rsid w:val="00E01AE5"/>
    <w:rsid w:val="00E02316"/>
    <w:rsid w:val="00E03224"/>
    <w:rsid w:val="00E04FF5"/>
    <w:rsid w:val="00E06940"/>
    <w:rsid w:val="00E11158"/>
    <w:rsid w:val="00E1270B"/>
    <w:rsid w:val="00E22017"/>
    <w:rsid w:val="00E30973"/>
    <w:rsid w:val="00E31C4B"/>
    <w:rsid w:val="00E32036"/>
    <w:rsid w:val="00E33B74"/>
    <w:rsid w:val="00E3695B"/>
    <w:rsid w:val="00E41753"/>
    <w:rsid w:val="00E41B05"/>
    <w:rsid w:val="00E45070"/>
    <w:rsid w:val="00E45EDB"/>
    <w:rsid w:val="00E502D2"/>
    <w:rsid w:val="00E53414"/>
    <w:rsid w:val="00E57C86"/>
    <w:rsid w:val="00E762A8"/>
    <w:rsid w:val="00E852F9"/>
    <w:rsid w:val="00E864D4"/>
    <w:rsid w:val="00E86720"/>
    <w:rsid w:val="00E87924"/>
    <w:rsid w:val="00E87B15"/>
    <w:rsid w:val="00E92A30"/>
    <w:rsid w:val="00EA0B92"/>
    <w:rsid w:val="00EA3D4E"/>
    <w:rsid w:val="00EA6FF6"/>
    <w:rsid w:val="00EA7A87"/>
    <w:rsid w:val="00EB0148"/>
    <w:rsid w:val="00EB3E63"/>
    <w:rsid w:val="00EB4991"/>
    <w:rsid w:val="00EC2CC2"/>
    <w:rsid w:val="00EC5707"/>
    <w:rsid w:val="00EC7992"/>
    <w:rsid w:val="00ED2DE5"/>
    <w:rsid w:val="00ED457B"/>
    <w:rsid w:val="00F0501D"/>
    <w:rsid w:val="00F057FA"/>
    <w:rsid w:val="00F05E65"/>
    <w:rsid w:val="00F064F3"/>
    <w:rsid w:val="00F12B3D"/>
    <w:rsid w:val="00F1681C"/>
    <w:rsid w:val="00F2028D"/>
    <w:rsid w:val="00F21088"/>
    <w:rsid w:val="00F2192E"/>
    <w:rsid w:val="00F224E4"/>
    <w:rsid w:val="00F23C0E"/>
    <w:rsid w:val="00F2759C"/>
    <w:rsid w:val="00F30456"/>
    <w:rsid w:val="00F31A4D"/>
    <w:rsid w:val="00F3476D"/>
    <w:rsid w:val="00F4065D"/>
    <w:rsid w:val="00F42712"/>
    <w:rsid w:val="00F437C1"/>
    <w:rsid w:val="00F50B21"/>
    <w:rsid w:val="00F51213"/>
    <w:rsid w:val="00F53EB3"/>
    <w:rsid w:val="00F54C05"/>
    <w:rsid w:val="00F5748E"/>
    <w:rsid w:val="00F6302D"/>
    <w:rsid w:val="00F671D0"/>
    <w:rsid w:val="00F7624B"/>
    <w:rsid w:val="00F7788A"/>
    <w:rsid w:val="00F77C9C"/>
    <w:rsid w:val="00F82272"/>
    <w:rsid w:val="00F86A5E"/>
    <w:rsid w:val="00F86FA9"/>
    <w:rsid w:val="00F91F6D"/>
    <w:rsid w:val="00F927C3"/>
    <w:rsid w:val="00FA13B3"/>
    <w:rsid w:val="00FA14D8"/>
    <w:rsid w:val="00FA1736"/>
    <w:rsid w:val="00FA7CE9"/>
    <w:rsid w:val="00FB0E0D"/>
    <w:rsid w:val="00FB6C04"/>
    <w:rsid w:val="00FB788D"/>
    <w:rsid w:val="00FC1E23"/>
    <w:rsid w:val="00FC3E28"/>
    <w:rsid w:val="00FC4466"/>
    <w:rsid w:val="00FD1369"/>
    <w:rsid w:val="00FD38B3"/>
    <w:rsid w:val="00FD40D3"/>
    <w:rsid w:val="00FD5A3B"/>
    <w:rsid w:val="00FE219C"/>
    <w:rsid w:val="00FE65BC"/>
    <w:rsid w:val="00FF50B8"/>
    <w:rsid w:val="00FF54F0"/>
    <w:rsid w:val="00FF6739"/>
    <w:rsid w:val="00FF6BAB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Default">
    <w:name w:val="Default"/>
    <w:rsid w:val="00346F76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character" w:customStyle="1" w:styleId="SinespaciadoCar">
    <w:name w:val="Sin espaciado Car"/>
    <w:link w:val="Sinespaciado"/>
    <w:uiPriority w:val="1"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346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51A5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64E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4E1"/>
    <w:rPr>
      <w:color w:val="605E5C"/>
      <w:shd w:val="clear" w:color="auto" w:fill="E1DFDD"/>
    </w:rPr>
  </w:style>
  <w:style w:type="character" w:customStyle="1" w:styleId="a">
    <w:name w:val="a"/>
    <w:basedOn w:val="Fuentedeprrafopredeter"/>
    <w:rsid w:val="003A2023"/>
  </w:style>
  <w:style w:type="character" w:styleId="nfasis">
    <w:name w:val="Emphasis"/>
    <w:basedOn w:val="Fuentedeprrafopredeter"/>
    <w:uiPriority w:val="20"/>
    <w:qFormat/>
    <w:rsid w:val="00030C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8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121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476">
          <w:marLeft w:val="29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0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</cp:revision>
  <dcterms:created xsi:type="dcterms:W3CDTF">2025-04-14T05:20:00Z</dcterms:created>
  <dcterms:modified xsi:type="dcterms:W3CDTF">2025-04-27T16:14:00Z</dcterms:modified>
</cp:coreProperties>
</file>